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C3F" w:rsidRPr="00D55C3F" w:rsidRDefault="00D55C3F" w:rsidP="00D55C3F">
      <w:pPr>
        <w:rPr>
          <w:sz w:val="24"/>
        </w:rPr>
      </w:pPr>
      <w:bookmarkStart w:id="0" w:name="_Toc347265109"/>
    </w:p>
    <w:p w:rsidR="00D55C3F" w:rsidRPr="00C0717C" w:rsidRDefault="00D55C3F" w:rsidP="00D55C3F">
      <w:pPr>
        <w:pStyle w:val="1"/>
        <w:numPr>
          <w:ilvl w:val="0"/>
          <w:numId w:val="0"/>
        </w:numPr>
      </w:pPr>
      <w:r w:rsidRPr="00C0717C">
        <w:t>Лекция 1</w:t>
      </w:r>
      <w:r>
        <w:t>1</w:t>
      </w:r>
      <w:r w:rsidRPr="00C0717C">
        <w:t>-1</w:t>
      </w:r>
      <w:r>
        <w:t>3</w:t>
      </w:r>
      <w:r w:rsidRPr="00C0717C">
        <w:t>. НЕЛИНЕЙНЫЕ МОДЕЛИ ПАРНОЙ РЕГРЕССИИ И КОРРЕЛЯЦИИ</w:t>
      </w:r>
      <w:bookmarkEnd w:id="0"/>
    </w:p>
    <w:p w:rsidR="00D55C3F" w:rsidRDefault="00D55C3F" w:rsidP="00D55C3F">
      <w:pPr>
        <w:ind w:firstLine="706"/>
        <w:jc w:val="both"/>
        <w:rPr>
          <w:sz w:val="28"/>
          <w:szCs w:val="28"/>
        </w:rPr>
      </w:pPr>
    </w:p>
    <w:p w:rsidR="00D55C3F" w:rsidRDefault="00D55C3F" w:rsidP="00D55C3F">
      <w:pPr>
        <w:spacing w:line="276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Если между экономическими явлениями существуют нелинейные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отношения, то они выражаются с помощью соответствующих нелинейных функций.</w:t>
      </w:r>
    </w:p>
    <w:p w:rsidR="00D55C3F" w:rsidRDefault="00D55C3F" w:rsidP="00D55C3F">
      <w:pPr>
        <w:spacing w:line="276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Различают два класса нелинейных регрессий:</w:t>
      </w:r>
    </w:p>
    <w:p w:rsidR="00D55C3F" w:rsidRDefault="00D55C3F" w:rsidP="00D55C3F">
      <w:pPr>
        <w:numPr>
          <w:ilvl w:val="0"/>
          <w:numId w:val="13"/>
        </w:numPr>
        <w:tabs>
          <w:tab w:val="left" w:pos="993"/>
        </w:tabs>
        <w:spacing w:line="276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Регрессии, нелинейные относительно включенных в анализ объя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няющих переменных, но линейные по оцениваемым параметрам, например</w:t>
      </w:r>
    </w:p>
    <w:p w:rsidR="00D55C3F" w:rsidRDefault="00D55C3F" w:rsidP="00D55C3F">
      <w:pPr>
        <w:tabs>
          <w:tab w:val="left" w:pos="993"/>
        </w:tabs>
        <w:spacing w:line="276" w:lineRule="auto"/>
        <w:ind w:firstLine="706"/>
        <w:rPr>
          <w:sz w:val="28"/>
        </w:rPr>
      </w:pPr>
      <w:r>
        <w:rPr>
          <w:sz w:val="28"/>
          <w:szCs w:val="28"/>
        </w:rPr>
        <w:t xml:space="preserve">– полиномы различных степеней – </w:t>
      </w:r>
      <w:r>
        <w:rPr>
          <w:position w:val="-14"/>
          <w:sz w:val="28"/>
        </w:rPr>
        <w:object w:dxaOrig="254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pt;height:25.9pt" o:ole="">
            <v:imagedata r:id="rId6" o:title=""/>
          </v:shape>
          <o:OLEObject Type="Embed" ProgID="Equation.DSMT4" ShapeID="_x0000_i1025" DrawAspect="Content" ObjectID="_1421218259" r:id="rId7"/>
        </w:object>
      </w:r>
      <w:r>
        <w:rPr>
          <w:sz w:val="28"/>
        </w:rPr>
        <w:t xml:space="preserve">, </w:t>
      </w:r>
      <w:r>
        <w:rPr>
          <w:position w:val="-14"/>
          <w:sz w:val="28"/>
        </w:rPr>
        <w:object w:dxaOrig="3480" w:dyaOrig="520">
          <v:shape id="_x0000_i1026" type="#_x0000_t75" style="width:173.95pt;height:25.9pt" o:ole="">
            <v:imagedata r:id="rId8" o:title=""/>
          </v:shape>
          <o:OLEObject Type="Embed" ProgID="Equation.DSMT4" ShapeID="_x0000_i1026" DrawAspect="Content" ObjectID="_1421218260" r:id="rId9"/>
        </w:object>
      </w:r>
      <w:r>
        <w:rPr>
          <w:sz w:val="28"/>
        </w:rPr>
        <w:t>;</w:t>
      </w:r>
    </w:p>
    <w:p w:rsidR="00D55C3F" w:rsidRDefault="00D55C3F" w:rsidP="00D55C3F">
      <w:pPr>
        <w:tabs>
          <w:tab w:val="left" w:pos="993"/>
        </w:tabs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t>– равносторонняя гипербола</w:t>
      </w:r>
      <w:proofErr w:type="gramStart"/>
      <w:r>
        <w:rPr>
          <w:sz w:val="28"/>
        </w:rPr>
        <w:t xml:space="preserve"> – </w:t>
      </w:r>
      <w:r>
        <w:rPr>
          <w:position w:val="-14"/>
          <w:sz w:val="28"/>
        </w:rPr>
        <w:object w:dxaOrig="1620" w:dyaOrig="520">
          <v:shape id="_x0000_i1027" type="#_x0000_t75" style="width:81.2pt;height:25.9pt" o:ole="">
            <v:imagedata r:id="rId10" o:title=""/>
          </v:shape>
          <o:OLEObject Type="Embed" ProgID="Equation.DSMT4" ShapeID="_x0000_i1027" DrawAspect="Content" ObjectID="_1421218261" r:id="rId11"/>
        </w:object>
      </w:r>
      <w:r>
        <w:rPr>
          <w:sz w:val="28"/>
        </w:rPr>
        <w:t>;</w:t>
      </w:r>
      <w:proofErr w:type="gramEnd"/>
    </w:p>
    <w:p w:rsidR="00D55C3F" w:rsidRDefault="00D55C3F" w:rsidP="00D55C3F">
      <w:pPr>
        <w:tabs>
          <w:tab w:val="left" w:pos="993"/>
        </w:tabs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t xml:space="preserve">– полулогарифмическая функция – </w:t>
      </w:r>
      <w:r>
        <w:rPr>
          <w:position w:val="-14"/>
          <w:sz w:val="28"/>
        </w:rPr>
        <w:object w:dxaOrig="1960" w:dyaOrig="520">
          <v:shape id="_x0000_i1028" type="#_x0000_t75" style="width:97.9pt;height:25.9pt" o:ole="">
            <v:imagedata r:id="rId12" o:title=""/>
          </v:shape>
          <o:OLEObject Type="Embed" ProgID="Equation.DSMT4" ShapeID="_x0000_i1028" DrawAspect="Content" ObjectID="_1421218262" r:id="rId13"/>
        </w:object>
      </w:r>
      <w:r>
        <w:rPr>
          <w:sz w:val="28"/>
        </w:rPr>
        <w:t>.</w:t>
      </w:r>
    </w:p>
    <w:p w:rsidR="00D55C3F" w:rsidRDefault="00D55C3F" w:rsidP="00D55C3F">
      <w:pPr>
        <w:numPr>
          <w:ilvl w:val="0"/>
          <w:numId w:val="13"/>
        </w:numPr>
        <w:tabs>
          <w:tab w:val="left" w:pos="993"/>
        </w:tabs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t>Регрессии, нелинейные по оцениваемым параметрам, например</w:t>
      </w:r>
    </w:p>
    <w:p w:rsidR="00D55C3F" w:rsidRDefault="00D55C3F" w:rsidP="00D55C3F">
      <w:pPr>
        <w:tabs>
          <w:tab w:val="left" w:pos="993"/>
        </w:tabs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t>– степенная</w:t>
      </w:r>
      <w:proofErr w:type="gramStart"/>
      <w:r>
        <w:rPr>
          <w:sz w:val="28"/>
        </w:rPr>
        <w:t xml:space="preserve"> – </w:t>
      </w:r>
      <w:r>
        <w:rPr>
          <w:position w:val="-14"/>
          <w:sz w:val="28"/>
        </w:rPr>
        <w:object w:dxaOrig="1320" w:dyaOrig="520">
          <v:shape id="_x0000_i1029" type="#_x0000_t75" style="width:66.25pt;height:25.9pt" o:ole="">
            <v:imagedata r:id="rId14" o:title=""/>
          </v:shape>
          <o:OLEObject Type="Embed" ProgID="Equation.DSMT4" ShapeID="_x0000_i1029" DrawAspect="Content" ObjectID="_1421218263" r:id="rId15"/>
        </w:object>
      </w:r>
      <w:r>
        <w:rPr>
          <w:sz w:val="28"/>
        </w:rPr>
        <w:t>;</w:t>
      </w:r>
      <w:proofErr w:type="gramEnd"/>
    </w:p>
    <w:p w:rsidR="00D55C3F" w:rsidRDefault="00D55C3F" w:rsidP="00D55C3F">
      <w:pPr>
        <w:tabs>
          <w:tab w:val="left" w:pos="993"/>
        </w:tabs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t>– показательная</w:t>
      </w:r>
      <w:proofErr w:type="gramStart"/>
      <w:r>
        <w:rPr>
          <w:sz w:val="28"/>
        </w:rPr>
        <w:t xml:space="preserve"> – </w:t>
      </w:r>
      <w:r>
        <w:rPr>
          <w:position w:val="-14"/>
          <w:sz w:val="28"/>
        </w:rPr>
        <w:object w:dxaOrig="1320" w:dyaOrig="520">
          <v:shape id="_x0000_i1030" type="#_x0000_t75" style="width:66.25pt;height:25.9pt" o:ole="">
            <v:imagedata r:id="rId16" o:title=""/>
          </v:shape>
          <o:OLEObject Type="Embed" ProgID="Equation.DSMT4" ShapeID="_x0000_i1030" DrawAspect="Content" ObjectID="_1421218264" r:id="rId17"/>
        </w:object>
      </w:r>
      <w:r>
        <w:rPr>
          <w:sz w:val="28"/>
        </w:rPr>
        <w:t>;</w:t>
      </w:r>
      <w:proofErr w:type="gramEnd"/>
    </w:p>
    <w:p w:rsidR="00D55C3F" w:rsidRDefault="00D55C3F" w:rsidP="00D55C3F">
      <w:pPr>
        <w:tabs>
          <w:tab w:val="left" w:pos="993"/>
        </w:tabs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t xml:space="preserve">– экспоненциальная – </w:t>
      </w:r>
      <w:r>
        <w:rPr>
          <w:position w:val="-14"/>
          <w:sz w:val="28"/>
        </w:rPr>
        <w:object w:dxaOrig="1300" w:dyaOrig="520">
          <v:shape id="_x0000_i1031" type="#_x0000_t75" style="width:65.1pt;height:25.9pt" o:ole="">
            <v:imagedata r:id="rId18" o:title=""/>
          </v:shape>
          <o:OLEObject Type="Embed" ProgID="Equation.DSMT4" ShapeID="_x0000_i1031" DrawAspect="Content" ObjectID="_1421218265" r:id="rId19"/>
        </w:object>
      </w:r>
      <w:r>
        <w:rPr>
          <w:sz w:val="28"/>
        </w:rPr>
        <w:t>.</w:t>
      </w:r>
    </w:p>
    <w:p w:rsidR="00D55C3F" w:rsidRDefault="00D55C3F" w:rsidP="00D55C3F">
      <w:pPr>
        <w:tabs>
          <w:tab w:val="left" w:pos="993"/>
        </w:tabs>
        <w:spacing w:line="276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Регрессии нелинейные по включенным переменным приводятся к 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нейному виду простой заменой переменных, а дальнейшая оценка параме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ров производится с помощью метода наименьших квадратов. Рассмотрим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которые функции.</w:t>
      </w:r>
    </w:p>
    <w:p w:rsidR="00D55C3F" w:rsidRDefault="00D55C3F" w:rsidP="00D55C3F">
      <w:pPr>
        <w:spacing w:line="276" w:lineRule="auto"/>
        <w:ind w:firstLine="706"/>
        <w:jc w:val="both"/>
        <w:rPr>
          <w:sz w:val="28"/>
        </w:rPr>
      </w:pPr>
      <w:r>
        <w:rPr>
          <w:sz w:val="28"/>
          <w:szCs w:val="28"/>
        </w:rPr>
        <w:t xml:space="preserve">Парабола второй степени </w:t>
      </w:r>
      <w:r>
        <w:rPr>
          <w:position w:val="-14"/>
          <w:sz w:val="28"/>
        </w:rPr>
        <w:object w:dxaOrig="2540" w:dyaOrig="520">
          <v:shape id="_x0000_i1032" type="#_x0000_t75" style="width:126.7pt;height:25.9pt" o:ole="">
            <v:imagedata r:id="rId6" o:title=""/>
          </v:shape>
          <o:OLEObject Type="Embed" ProgID="Equation.DSMT4" ShapeID="_x0000_i1032" DrawAspect="Content" ObjectID="_1421218266" r:id="rId20"/>
        </w:object>
      </w:r>
      <w:r>
        <w:rPr>
          <w:sz w:val="28"/>
        </w:rPr>
        <w:t xml:space="preserve"> приводится к линейн</w:t>
      </w:r>
      <w:r>
        <w:rPr>
          <w:sz w:val="28"/>
        </w:rPr>
        <w:t>о</w:t>
      </w:r>
      <w:r>
        <w:rPr>
          <w:sz w:val="28"/>
        </w:rPr>
        <w:t xml:space="preserve">му виду с помощью замены: </w:t>
      </w:r>
      <w:r>
        <w:rPr>
          <w:position w:val="-12"/>
          <w:sz w:val="28"/>
        </w:rPr>
        <w:object w:dxaOrig="1880" w:dyaOrig="460">
          <v:shape id="_x0000_i1033" type="#_x0000_t75" style="width:93.9pt;height:23.05pt" o:ole="">
            <v:imagedata r:id="rId21" o:title=""/>
          </v:shape>
          <o:OLEObject Type="Embed" ProgID="Equation.DSMT4" ShapeID="_x0000_i1033" DrawAspect="Content" ObjectID="_1421218267" r:id="rId22"/>
        </w:object>
      </w:r>
      <w:r>
        <w:rPr>
          <w:sz w:val="28"/>
        </w:rPr>
        <w:t>. В результате приходим к дву</w:t>
      </w:r>
      <w:r>
        <w:rPr>
          <w:sz w:val="28"/>
        </w:rPr>
        <w:t>х</w:t>
      </w:r>
      <w:r>
        <w:rPr>
          <w:sz w:val="28"/>
        </w:rPr>
        <w:t xml:space="preserve">факторному уравнению </w:t>
      </w:r>
      <w:r>
        <w:rPr>
          <w:position w:val="-14"/>
          <w:sz w:val="28"/>
        </w:rPr>
        <w:object w:dxaOrig="2600" w:dyaOrig="520">
          <v:shape id="_x0000_i1034" type="#_x0000_t75" style="width:130.2pt;height:25.9pt" o:ole="">
            <v:imagedata r:id="rId23" o:title=""/>
          </v:shape>
          <o:OLEObject Type="Embed" ProgID="Equation.DSMT4" ShapeID="_x0000_i1034" DrawAspect="Content" ObjectID="_1421218268" r:id="rId24"/>
        </w:object>
      </w:r>
      <w:r>
        <w:rPr>
          <w:sz w:val="28"/>
        </w:rPr>
        <w:t>, оценка параметров которого при помощи МНК приводит к системе следующих нормальных уравн</w:t>
      </w:r>
      <w:r>
        <w:rPr>
          <w:sz w:val="28"/>
        </w:rPr>
        <w:t>е</w:t>
      </w:r>
      <w:r>
        <w:rPr>
          <w:sz w:val="28"/>
        </w:rPr>
        <w:t>ний:</w:t>
      </w:r>
    </w:p>
    <w:p w:rsidR="00D55C3F" w:rsidRDefault="00D55C3F" w:rsidP="00D55C3F">
      <w:pPr>
        <w:ind w:firstLine="706"/>
        <w:jc w:val="both"/>
        <w:rPr>
          <w:sz w:val="28"/>
        </w:rPr>
      </w:pPr>
    </w:p>
    <w:p w:rsidR="00D55C3F" w:rsidRDefault="00D55C3F" w:rsidP="00D55C3F">
      <w:pPr>
        <w:ind w:firstLine="706"/>
        <w:jc w:val="both"/>
        <w:rPr>
          <w:noProof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noProof/>
          <w:position w:val="-76"/>
          <w:sz w:val="28"/>
        </w:rPr>
        <w:object w:dxaOrig="5960" w:dyaOrig="1680">
          <v:shape id="_x0000_i1035" type="#_x0000_t75" style="width:297.8pt;height:84.1pt" o:ole="">
            <v:imagedata r:id="rId25" o:title=""/>
          </v:shape>
          <o:OLEObject Type="Embed" ProgID="Equation.DSMT4" ShapeID="_x0000_i1035" DrawAspect="Content" ObjectID="_1421218269" r:id="rId26"/>
        </w:object>
      </w:r>
    </w:p>
    <w:p w:rsidR="00D55C3F" w:rsidRDefault="00D55C3F" w:rsidP="00D55C3F">
      <w:pPr>
        <w:jc w:val="both"/>
        <w:rPr>
          <w:noProof/>
          <w:sz w:val="28"/>
        </w:rPr>
      </w:pPr>
    </w:p>
    <w:p w:rsidR="00D55C3F" w:rsidRDefault="00D55C3F" w:rsidP="00D55C3F">
      <w:pPr>
        <w:jc w:val="both"/>
        <w:rPr>
          <w:noProof/>
          <w:sz w:val="28"/>
        </w:rPr>
      </w:pPr>
      <w:r>
        <w:rPr>
          <w:noProof/>
          <w:sz w:val="28"/>
        </w:rPr>
        <w:t>А после обратной замены переменных получим</w:t>
      </w:r>
    </w:p>
    <w:p w:rsidR="00D55C3F" w:rsidRDefault="00D55C3F" w:rsidP="00D55C3F">
      <w:pPr>
        <w:jc w:val="both"/>
        <w:rPr>
          <w:noProof/>
          <w:sz w:val="28"/>
        </w:rPr>
      </w:pPr>
    </w:p>
    <w:p w:rsidR="00D55C3F" w:rsidRDefault="00D55C3F" w:rsidP="00D55C3F">
      <w:pPr>
        <w:ind w:firstLine="706"/>
        <w:jc w:val="both"/>
        <w:rPr>
          <w:noProof/>
          <w:sz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noProof/>
          <w:position w:val="-76"/>
          <w:sz w:val="28"/>
        </w:rPr>
        <w:object w:dxaOrig="5160" w:dyaOrig="1680">
          <v:shape id="_x0000_i1036" type="#_x0000_t75" style="width:258.05pt;height:84.1pt" o:ole="">
            <v:imagedata r:id="rId27" o:title=""/>
          </v:shape>
          <o:OLEObject Type="Embed" ProgID="Equation.DSMT4" ShapeID="_x0000_i1036" DrawAspect="Content" ObjectID="_1421218270" r:id="rId28"/>
        </w:object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  <w:t xml:space="preserve">  (11.1)</w:t>
      </w:r>
    </w:p>
    <w:p w:rsidR="00D55C3F" w:rsidRDefault="00D55C3F" w:rsidP="00D55C3F">
      <w:pPr>
        <w:ind w:firstLine="706"/>
        <w:jc w:val="both"/>
        <w:rPr>
          <w:noProof/>
          <w:sz w:val="28"/>
        </w:rPr>
      </w:pPr>
    </w:p>
    <w:p w:rsidR="00D55C3F" w:rsidRDefault="00D55C3F" w:rsidP="00D55C3F">
      <w:pPr>
        <w:spacing w:line="276" w:lineRule="auto"/>
        <w:ind w:firstLine="706"/>
        <w:jc w:val="both"/>
        <w:rPr>
          <w:noProof/>
          <w:sz w:val="28"/>
        </w:rPr>
      </w:pPr>
      <w:r>
        <w:rPr>
          <w:noProof/>
          <w:sz w:val="28"/>
        </w:rPr>
        <w:t>Парабола второй степени обычно применяется в случаях, когда для определенного интервала значений фактора меняется характер связи рассматриваемых признаков: прямая связь меняется на обратную или обратная на прямую.</w:t>
      </w:r>
    </w:p>
    <w:p w:rsidR="00D55C3F" w:rsidRDefault="00D55C3F" w:rsidP="00D55C3F">
      <w:pPr>
        <w:spacing w:line="276" w:lineRule="auto"/>
        <w:ind w:firstLine="706"/>
        <w:jc w:val="both"/>
        <w:rPr>
          <w:sz w:val="28"/>
        </w:rPr>
      </w:pPr>
      <w:proofErr w:type="gramStart"/>
      <w:r>
        <w:rPr>
          <w:noProof/>
          <w:sz w:val="28"/>
        </w:rPr>
        <w:t xml:space="preserve">Равносторонняя гипербола </w:t>
      </w:r>
      <w:r>
        <w:rPr>
          <w:position w:val="-14"/>
          <w:sz w:val="28"/>
        </w:rPr>
        <w:object w:dxaOrig="1620" w:dyaOrig="520">
          <v:shape id="_x0000_i1037" type="#_x0000_t75" style="width:81.2pt;height:25.9pt" o:ole="">
            <v:imagedata r:id="rId10" o:title=""/>
          </v:shape>
          <o:OLEObject Type="Embed" ProgID="Equation.DSMT4" ShapeID="_x0000_i1037" DrawAspect="Content" ObjectID="_1421218271" r:id="rId29"/>
        </w:object>
      </w:r>
      <w:r>
        <w:rPr>
          <w:sz w:val="28"/>
        </w:rPr>
        <w:t xml:space="preserve"> может быть использована для характеристики связи удельных расходов сырья, материалов, топлива от об</w:t>
      </w:r>
      <w:r>
        <w:rPr>
          <w:sz w:val="28"/>
        </w:rPr>
        <w:t>ъ</w:t>
      </w:r>
      <w:r>
        <w:rPr>
          <w:sz w:val="28"/>
        </w:rPr>
        <w:t>ема выпускаемой продукции, времени обращения товаров от величины тов</w:t>
      </w:r>
      <w:r>
        <w:rPr>
          <w:sz w:val="28"/>
        </w:rPr>
        <w:t>а</w:t>
      </w:r>
      <w:r>
        <w:rPr>
          <w:sz w:val="28"/>
        </w:rPr>
        <w:t xml:space="preserve">рооборота, процента прироста заработной платы от уровня безработицы (например, кривая А.В. </w:t>
      </w:r>
      <w:proofErr w:type="spellStart"/>
      <w:r>
        <w:rPr>
          <w:sz w:val="28"/>
        </w:rPr>
        <w:t>Филлипса</w:t>
      </w:r>
      <w:proofErr w:type="spellEnd"/>
      <w:r>
        <w:rPr>
          <w:sz w:val="28"/>
        </w:rPr>
        <w:t>), расходов на непродовольственные тов</w:t>
      </w:r>
      <w:r>
        <w:rPr>
          <w:sz w:val="28"/>
        </w:rPr>
        <w:t>а</w:t>
      </w:r>
      <w:r>
        <w:rPr>
          <w:sz w:val="28"/>
        </w:rPr>
        <w:t xml:space="preserve">ры от доходов или общей суммы расходов (например, кривые Э. </w:t>
      </w:r>
      <w:proofErr w:type="spellStart"/>
      <w:r>
        <w:rPr>
          <w:sz w:val="28"/>
        </w:rPr>
        <w:t>Энгеля</w:t>
      </w:r>
      <w:proofErr w:type="spellEnd"/>
      <w:r>
        <w:rPr>
          <w:sz w:val="28"/>
        </w:rPr>
        <w:t>) и в других случаях.</w:t>
      </w:r>
      <w:proofErr w:type="gramEnd"/>
      <w:r>
        <w:rPr>
          <w:sz w:val="28"/>
        </w:rPr>
        <w:t xml:space="preserve"> Гипербола приводится к линейному уравнению простой з</w:t>
      </w:r>
      <w:r>
        <w:rPr>
          <w:sz w:val="28"/>
        </w:rPr>
        <w:t>а</w:t>
      </w:r>
      <w:r>
        <w:rPr>
          <w:sz w:val="28"/>
        </w:rPr>
        <w:t xml:space="preserve">меной: </w:t>
      </w:r>
      <w:r>
        <w:rPr>
          <w:position w:val="-22"/>
          <w:sz w:val="28"/>
        </w:rPr>
        <w:object w:dxaOrig="940" w:dyaOrig="600">
          <v:shape id="_x0000_i1038" type="#_x0000_t75" style="width:47.25pt;height:29.95pt" o:ole="">
            <v:imagedata r:id="rId30" o:title=""/>
          </v:shape>
          <o:OLEObject Type="Embed" ProgID="Equation.DSMT4" ShapeID="_x0000_i1038" DrawAspect="Content" ObjectID="_1421218272" r:id="rId31"/>
        </w:object>
      </w:r>
      <w:r>
        <w:rPr>
          <w:sz w:val="28"/>
        </w:rPr>
        <w:t>. Система линейных уравнений при применении МНК будет выглядеть следующим образом:</w:t>
      </w:r>
    </w:p>
    <w:p w:rsidR="00D55C3F" w:rsidRDefault="00D55C3F" w:rsidP="00D55C3F">
      <w:pPr>
        <w:ind w:firstLine="706"/>
        <w:jc w:val="both"/>
        <w:rPr>
          <w:sz w:val="28"/>
        </w:rPr>
      </w:pPr>
    </w:p>
    <w:p w:rsidR="00D55C3F" w:rsidRDefault="00D55C3F" w:rsidP="00D55C3F">
      <w:pPr>
        <w:ind w:firstLine="706"/>
        <w:jc w:val="both"/>
        <w:rPr>
          <w:noProof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74072C">
        <w:rPr>
          <w:noProof/>
          <w:position w:val="-78"/>
          <w:sz w:val="28"/>
        </w:rPr>
        <w:object w:dxaOrig="3820" w:dyaOrig="1719">
          <v:shape id="_x0000_i1039" type="#_x0000_t75" style="width:191.25pt;height:85.8pt" o:ole="">
            <v:imagedata r:id="rId32" o:title=""/>
          </v:shape>
          <o:OLEObject Type="Embed" ProgID="Equation.DSMT4" ShapeID="_x0000_i1039" DrawAspect="Content" ObjectID="_1421218273" r:id="rId33"/>
        </w:object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  <w:t xml:space="preserve">  (11.2)</w:t>
      </w:r>
    </w:p>
    <w:p w:rsidR="00D55C3F" w:rsidRDefault="00D55C3F" w:rsidP="00D55C3F">
      <w:pPr>
        <w:ind w:firstLine="706"/>
        <w:jc w:val="both"/>
        <w:rPr>
          <w:sz w:val="28"/>
          <w:szCs w:val="28"/>
        </w:rPr>
      </w:pPr>
    </w:p>
    <w:p w:rsidR="00D55C3F" w:rsidRDefault="00D55C3F" w:rsidP="00D55C3F">
      <w:pPr>
        <w:spacing w:line="276" w:lineRule="auto"/>
        <w:ind w:firstLine="706"/>
        <w:jc w:val="both"/>
        <w:rPr>
          <w:sz w:val="28"/>
        </w:rPr>
      </w:pPr>
      <w:r>
        <w:rPr>
          <w:sz w:val="28"/>
          <w:szCs w:val="28"/>
        </w:rPr>
        <w:t xml:space="preserve">Аналогичным образом приводятся к линейному виду зависимости </w:t>
      </w:r>
      <w:r>
        <w:rPr>
          <w:position w:val="-14"/>
          <w:sz w:val="28"/>
        </w:rPr>
        <w:object w:dxaOrig="1960" w:dyaOrig="520">
          <v:shape id="_x0000_i1040" type="#_x0000_t75" style="width:97.9pt;height:25.9pt" o:ole="">
            <v:imagedata r:id="rId12" o:title=""/>
          </v:shape>
          <o:OLEObject Type="Embed" ProgID="Equation.DSMT4" ShapeID="_x0000_i1040" DrawAspect="Content" ObjectID="_1421218274" r:id="rId34"/>
        </w:object>
      </w:r>
      <w:r>
        <w:rPr>
          <w:sz w:val="28"/>
        </w:rPr>
        <w:t xml:space="preserve">, </w:t>
      </w:r>
      <w:r>
        <w:rPr>
          <w:position w:val="-14"/>
          <w:sz w:val="28"/>
        </w:rPr>
        <w:object w:dxaOrig="1900" w:dyaOrig="520">
          <v:shape id="_x0000_i1041" type="#_x0000_t75" style="width:95.05pt;height:25.9pt" o:ole="">
            <v:imagedata r:id="rId35" o:title=""/>
          </v:shape>
          <o:OLEObject Type="Embed" ProgID="Equation.DSMT4" ShapeID="_x0000_i1041" DrawAspect="Content" ObjectID="_1421218275" r:id="rId36"/>
        </w:object>
      </w:r>
      <w:r>
        <w:rPr>
          <w:sz w:val="28"/>
        </w:rPr>
        <w:t xml:space="preserve"> и другие.</w:t>
      </w:r>
    </w:p>
    <w:p w:rsidR="00D55C3F" w:rsidRDefault="00D55C3F" w:rsidP="00D55C3F">
      <w:pPr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t>Несколько иначе обстоит дело с регрессиями нелинейными по оцен</w:t>
      </w:r>
      <w:r>
        <w:rPr>
          <w:sz w:val="28"/>
        </w:rPr>
        <w:t>и</w:t>
      </w:r>
      <w:r>
        <w:rPr>
          <w:sz w:val="28"/>
        </w:rPr>
        <w:t>ваемым параметрам, которые делятся на два типа: нелинейные модели вну</w:t>
      </w:r>
      <w:r>
        <w:rPr>
          <w:sz w:val="28"/>
        </w:rPr>
        <w:t>т</w:t>
      </w:r>
      <w:r>
        <w:rPr>
          <w:sz w:val="28"/>
        </w:rPr>
        <w:t>ренне линейные (приводятся к линейному виду с помощью соответствующих преобразований, например, логарифмированием) и нелинейные модели вну</w:t>
      </w:r>
      <w:r>
        <w:rPr>
          <w:sz w:val="28"/>
        </w:rPr>
        <w:t>т</w:t>
      </w:r>
      <w:r>
        <w:rPr>
          <w:sz w:val="28"/>
        </w:rPr>
        <w:t>ренне нелинейные (к линейному виду не приводятся).</w:t>
      </w:r>
    </w:p>
    <w:p w:rsidR="00D55C3F" w:rsidRDefault="00D55C3F" w:rsidP="00D55C3F">
      <w:pPr>
        <w:spacing w:line="276" w:lineRule="auto"/>
        <w:ind w:firstLine="706"/>
        <w:jc w:val="both"/>
        <w:rPr>
          <w:sz w:val="28"/>
        </w:rPr>
      </w:pPr>
      <w:r>
        <w:rPr>
          <w:sz w:val="28"/>
          <w:szCs w:val="28"/>
        </w:rPr>
        <w:t>К внутренне линейным моделям относятся, например, степенная фун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ция – </w:t>
      </w:r>
      <w:r>
        <w:rPr>
          <w:position w:val="-14"/>
          <w:sz w:val="28"/>
        </w:rPr>
        <w:object w:dxaOrig="1320" w:dyaOrig="520">
          <v:shape id="_x0000_i1042" type="#_x0000_t75" style="width:66.25pt;height:25.9pt" o:ole="">
            <v:imagedata r:id="rId14" o:title=""/>
          </v:shape>
          <o:OLEObject Type="Embed" ProgID="Equation.DSMT4" ShapeID="_x0000_i1042" DrawAspect="Content" ObjectID="_1421218276" r:id="rId37"/>
        </w:object>
      </w:r>
      <w:r>
        <w:rPr>
          <w:sz w:val="28"/>
        </w:rPr>
        <w:t xml:space="preserve">, показательная – </w:t>
      </w:r>
      <w:r>
        <w:rPr>
          <w:position w:val="-14"/>
          <w:sz w:val="28"/>
        </w:rPr>
        <w:object w:dxaOrig="1320" w:dyaOrig="520">
          <v:shape id="_x0000_i1043" type="#_x0000_t75" style="width:66.25pt;height:25.9pt" o:ole="">
            <v:imagedata r:id="rId16" o:title=""/>
          </v:shape>
          <o:OLEObject Type="Embed" ProgID="Equation.DSMT4" ShapeID="_x0000_i1043" DrawAspect="Content" ObjectID="_1421218277" r:id="rId38"/>
        </w:object>
      </w:r>
      <w:r>
        <w:rPr>
          <w:sz w:val="28"/>
        </w:rPr>
        <w:t xml:space="preserve">, экспоненциальная – </w:t>
      </w:r>
      <w:r>
        <w:rPr>
          <w:position w:val="-14"/>
          <w:sz w:val="28"/>
        </w:rPr>
        <w:object w:dxaOrig="1300" w:dyaOrig="520">
          <v:shape id="_x0000_i1044" type="#_x0000_t75" style="width:65.1pt;height:25.9pt" o:ole="">
            <v:imagedata r:id="rId18" o:title=""/>
          </v:shape>
          <o:OLEObject Type="Embed" ProgID="Equation.DSMT4" ShapeID="_x0000_i1044" DrawAspect="Content" ObjectID="_1421218278" r:id="rId39"/>
        </w:object>
      </w:r>
      <w:r>
        <w:rPr>
          <w:sz w:val="28"/>
        </w:rPr>
        <w:t xml:space="preserve">, логистическая – </w:t>
      </w:r>
      <w:r>
        <w:rPr>
          <w:position w:val="-30"/>
          <w:sz w:val="28"/>
        </w:rPr>
        <w:object w:dxaOrig="2000" w:dyaOrig="800">
          <v:shape id="_x0000_i1045" type="#_x0000_t75" style="width:100.2pt;height:39.75pt" o:ole="">
            <v:imagedata r:id="rId40" o:title=""/>
          </v:shape>
          <o:OLEObject Type="Embed" ProgID="Equation.DSMT4" ShapeID="_x0000_i1045" DrawAspect="Content" ObjectID="_1421218279" r:id="rId41"/>
        </w:object>
      </w:r>
      <w:r>
        <w:rPr>
          <w:sz w:val="28"/>
        </w:rPr>
        <w:t xml:space="preserve">, обратная – </w:t>
      </w:r>
      <w:r>
        <w:rPr>
          <w:position w:val="-30"/>
          <w:sz w:val="28"/>
        </w:rPr>
        <w:object w:dxaOrig="1719" w:dyaOrig="800">
          <v:shape id="_x0000_i1046" type="#_x0000_t75" style="width:85.8pt;height:39.75pt" o:ole="">
            <v:imagedata r:id="rId42" o:title=""/>
          </v:shape>
          <o:OLEObject Type="Embed" ProgID="Equation.DSMT4" ShapeID="_x0000_i1046" DrawAspect="Content" ObjectID="_1421218280" r:id="rId43"/>
        </w:object>
      </w:r>
      <w:r>
        <w:rPr>
          <w:sz w:val="28"/>
        </w:rPr>
        <w:t>.</w:t>
      </w:r>
    </w:p>
    <w:p w:rsidR="00D55C3F" w:rsidRDefault="00D55C3F" w:rsidP="00D55C3F">
      <w:pPr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lastRenderedPageBreak/>
        <w:t>К внутренне нелинейным моделям можно, например, отнести следу</w:t>
      </w:r>
      <w:r>
        <w:rPr>
          <w:sz w:val="28"/>
        </w:rPr>
        <w:t>ю</w:t>
      </w:r>
      <w:r>
        <w:rPr>
          <w:sz w:val="28"/>
        </w:rPr>
        <w:t xml:space="preserve">щие модели: </w:t>
      </w:r>
      <w:r>
        <w:rPr>
          <w:position w:val="-14"/>
          <w:sz w:val="28"/>
        </w:rPr>
        <w:object w:dxaOrig="1760" w:dyaOrig="520">
          <v:shape id="_x0000_i1047" type="#_x0000_t75" style="width:88.15pt;height:25.9pt" o:ole="">
            <v:imagedata r:id="rId44" o:title=""/>
          </v:shape>
          <o:OLEObject Type="Embed" ProgID="Equation.DSMT4" ShapeID="_x0000_i1047" DrawAspect="Content" ObjectID="_1421218281" r:id="rId45"/>
        </w:object>
      </w:r>
      <w:r>
        <w:rPr>
          <w:sz w:val="28"/>
        </w:rPr>
        <w:t xml:space="preserve">, </w:t>
      </w:r>
      <w:r>
        <w:rPr>
          <w:position w:val="-36"/>
          <w:sz w:val="28"/>
        </w:rPr>
        <w:object w:dxaOrig="2480" w:dyaOrig="880">
          <v:shape id="_x0000_i1048" type="#_x0000_t75" style="width:123.85pt;height:43.8pt" o:ole="">
            <v:imagedata r:id="rId46" o:title=""/>
          </v:shape>
          <o:OLEObject Type="Embed" ProgID="Equation.DSMT4" ShapeID="_x0000_i1048" DrawAspect="Content" ObjectID="_1421218282" r:id="rId47"/>
        </w:object>
      </w:r>
      <w:r>
        <w:rPr>
          <w:sz w:val="28"/>
        </w:rPr>
        <w:t>.</w:t>
      </w:r>
    </w:p>
    <w:p w:rsidR="00D55C3F" w:rsidRDefault="00D55C3F" w:rsidP="00D55C3F">
      <w:pPr>
        <w:spacing w:line="276" w:lineRule="auto"/>
        <w:ind w:firstLine="706"/>
        <w:jc w:val="both"/>
        <w:rPr>
          <w:sz w:val="28"/>
        </w:rPr>
      </w:pPr>
      <w:r>
        <w:rPr>
          <w:sz w:val="28"/>
        </w:rPr>
        <w:t xml:space="preserve">Среди нелинейных моделей наиболее часто используется степенная функция </w:t>
      </w:r>
      <w:r>
        <w:rPr>
          <w:position w:val="-12"/>
          <w:sz w:val="28"/>
        </w:rPr>
        <w:object w:dxaOrig="1540" w:dyaOrig="460">
          <v:shape id="_x0000_i1049" type="#_x0000_t75" style="width:77.2pt;height:23.05pt" o:ole="">
            <v:imagedata r:id="rId48" o:title=""/>
          </v:shape>
          <o:OLEObject Type="Embed" ProgID="Equation.DSMT4" ShapeID="_x0000_i1049" DrawAspect="Content" ObjectID="_1421218283" r:id="rId49"/>
        </w:object>
      </w:r>
      <w:r>
        <w:rPr>
          <w:sz w:val="28"/>
        </w:rPr>
        <w:t>, которая приводится к линейному виду логарифмир</w:t>
      </w:r>
      <w:r>
        <w:rPr>
          <w:sz w:val="28"/>
        </w:rPr>
        <w:t>о</w:t>
      </w:r>
      <w:r>
        <w:rPr>
          <w:sz w:val="28"/>
        </w:rPr>
        <w:t>ванием:</w:t>
      </w:r>
    </w:p>
    <w:p w:rsidR="00D55C3F" w:rsidRDefault="00D55C3F" w:rsidP="00D55C3F">
      <w:pPr>
        <w:ind w:firstLine="706"/>
        <w:jc w:val="both"/>
        <w:rPr>
          <w:sz w:val="28"/>
        </w:rPr>
      </w:pPr>
    </w:p>
    <w:p w:rsidR="00D55C3F" w:rsidRDefault="00D55C3F" w:rsidP="00D55C3F">
      <w:pPr>
        <w:ind w:firstLine="706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position w:val="-20"/>
          <w:sz w:val="28"/>
        </w:rPr>
        <w:object w:dxaOrig="2360" w:dyaOrig="560">
          <v:shape id="_x0000_i1050" type="#_x0000_t75" style="width:118.1pt;height:28.2pt" o:ole="">
            <v:imagedata r:id="rId50" o:title=""/>
          </v:shape>
          <o:OLEObject Type="Embed" ProgID="Equation.DSMT4" ShapeID="_x0000_i1050" DrawAspect="Content" ObjectID="_1421218284" r:id="rId51"/>
        </w:object>
      </w:r>
      <w:r>
        <w:rPr>
          <w:sz w:val="28"/>
        </w:rPr>
        <w:t>;</w:t>
      </w:r>
    </w:p>
    <w:p w:rsidR="00D55C3F" w:rsidRDefault="00D55C3F" w:rsidP="00D55C3F">
      <w:pPr>
        <w:ind w:firstLine="706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position w:val="-12"/>
          <w:sz w:val="28"/>
        </w:rPr>
        <w:object w:dxaOrig="3140" w:dyaOrig="400">
          <v:shape id="_x0000_i1051" type="#_x0000_t75" style="width:157.25pt;height:20.15pt" o:ole="">
            <v:imagedata r:id="rId52" o:title=""/>
          </v:shape>
          <o:OLEObject Type="Embed" ProgID="Equation.DSMT4" ShapeID="_x0000_i1051" DrawAspect="Content" ObjectID="_1421218285" r:id="rId53"/>
        </w:object>
      </w:r>
      <w:r>
        <w:rPr>
          <w:sz w:val="28"/>
        </w:rPr>
        <w:t>;</w:t>
      </w:r>
    </w:p>
    <w:p w:rsidR="00D55C3F" w:rsidRDefault="00D55C3F" w:rsidP="00D55C3F">
      <w:pPr>
        <w:ind w:firstLine="706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position w:val="-6"/>
          <w:sz w:val="28"/>
        </w:rPr>
        <w:object w:dxaOrig="2180" w:dyaOrig="340">
          <v:shape id="_x0000_i1052" type="#_x0000_t75" style="width:108.85pt;height:17.3pt" o:ole="">
            <v:imagedata r:id="rId54" o:title=""/>
          </v:shape>
          <o:OLEObject Type="Embed" ProgID="Equation.DSMT4" ShapeID="_x0000_i1052" DrawAspect="Content" ObjectID="_1421218286" r:id="rId55"/>
        </w:object>
      </w:r>
      <w:r>
        <w:rPr>
          <w:sz w:val="28"/>
        </w:rPr>
        <w:t>,</w:t>
      </w:r>
    </w:p>
    <w:p w:rsidR="00D55C3F" w:rsidRDefault="00D55C3F" w:rsidP="00D55C3F">
      <w:pPr>
        <w:jc w:val="both"/>
        <w:rPr>
          <w:sz w:val="28"/>
        </w:rPr>
      </w:pPr>
    </w:p>
    <w:p w:rsidR="00D55C3F" w:rsidRDefault="00D55C3F" w:rsidP="00D55C3F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12"/>
          <w:sz w:val="28"/>
        </w:rPr>
        <w:object w:dxaOrig="4700" w:dyaOrig="400">
          <v:shape id="_x0000_i1053" type="#_x0000_t75" style="width:235pt;height:20.15pt" o:ole="">
            <v:imagedata r:id="rId56" o:title=""/>
          </v:shape>
          <o:OLEObject Type="Embed" ProgID="Equation.DSMT4" ShapeID="_x0000_i1053" DrawAspect="Content" ObjectID="_1421218287" r:id="rId57"/>
        </w:object>
      </w:r>
      <w:r>
        <w:rPr>
          <w:sz w:val="28"/>
        </w:rPr>
        <w:t>. Т.е. МНК мы применяем для преобразованных данных:</w:t>
      </w:r>
    </w:p>
    <w:p w:rsidR="00D55C3F" w:rsidRDefault="00D55C3F" w:rsidP="00D55C3F">
      <w:pPr>
        <w:jc w:val="both"/>
        <w:rPr>
          <w:sz w:val="28"/>
        </w:rPr>
      </w:pPr>
    </w:p>
    <w:p w:rsidR="00D55C3F" w:rsidRDefault="00D55C3F" w:rsidP="00D55C3F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noProof/>
          <w:position w:val="-48"/>
          <w:sz w:val="28"/>
        </w:rPr>
        <w:object w:dxaOrig="4080" w:dyaOrig="1120">
          <v:shape id="_x0000_i1054" type="#_x0000_t75" style="width:203.9pt;height:55.85pt" o:ole="">
            <v:imagedata r:id="rId58" o:title=""/>
          </v:shape>
          <o:OLEObject Type="Embed" ProgID="Equation.DSMT4" ShapeID="_x0000_i1054" DrawAspect="Content" ObjectID="_1421218288" r:id="rId59"/>
        </w:object>
      </w:r>
    </w:p>
    <w:p w:rsidR="00D55C3F" w:rsidRDefault="00D55C3F" w:rsidP="00D55C3F">
      <w:pPr>
        <w:jc w:val="both"/>
        <w:rPr>
          <w:sz w:val="28"/>
        </w:rPr>
      </w:pPr>
    </w:p>
    <w:p w:rsidR="00D55C3F" w:rsidRDefault="00D55C3F" w:rsidP="00D55C3F">
      <w:pPr>
        <w:spacing w:line="276" w:lineRule="auto"/>
        <w:jc w:val="both"/>
        <w:rPr>
          <w:sz w:val="28"/>
        </w:rPr>
      </w:pPr>
      <w:r>
        <w:rPr>
          <w:sz w:val="28"/>
        </w:rPr>
        <w:t>а затем потенцированием находим искомое уравнение.</w:t>
      </w:r>
    </w:p>
    <w:p w:rsidR="00D55C3F" w:rsidRDefault="00D55C3F" w:rsidP="00D55C3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Широкое использование степенной функции связано с тем, что пар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метр </w:t>
      </w:r>
      <w:r>
        <w:rPr>
          <w:position w:val="-6"/>
          <w:sz w:val="28"/>
          <w:szCs w:val="28"/>
        </w:rPr>
        <w:object w:dxaOrig="220" w:dyaOrig="340">
          <v:shape id="_x0000_i1055" type="#_x0000_t75" style="width:10.95pt;height:17.3pt" o:ole="">
            <v:imagedata r:id="rId60" o:title=""/>
          </v:shape>
          <o:OLEObject Type="Embed" ProgID="Equation.DSMT4" ShapeID="_x0000_i1055" DrawAspect="Content" ObjectID="_1421218289" r:id="rId61"/>
        </w:object>
      </w:r>
      <w:r>
        <w:rPr>
          <w:sz w:val="28"/>
          <w:szCs w:val="28"/>
        </w:rPr>
        <w:t xml:space="preserve"> в ней имеет четкое экономическое истолкование – он является коэ</w:t>
      </w:r>
      <w:r>
        <w:rPr>
          <w:sz w:val="28"/>
          <w:szCs w:val="28"/>
        </w:rPr>
        <w:t>ф</w:t>
      </w:r>
      <w:r>
        <w:rPr>
          <w:sz w:val="28"/>
          <w:szCs w:val="28"/>
        </w:rPr>
        <w:t>фициентом эластичности. (Коэффициент эластичности показывает, на скол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ко процентов измениться в среднем результат, если фактор изменится на 1%.) Формула для расчета коэффициента эластичности имеет вид: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2694"/>
        <w:jc w:val="right"/>
        <w:rPr>
          <w:sz w:val="28"/>
          <w:szCs w:val="28"/>
        </w:rPr>
      </w:pPr>
      <w:r>
        <w:rPr>
          <w:position w:val="-38"/>
          <w:sz w:val="28"/>
          <w:szCs w:val="28"/>
        </w:rPr>
        <w:object w:dxaOrig="1740" w:dyaOrig="880">
          <v:shape id="_x0000_i1056" type="#_x0000_t75" style="width:87pt;height:43.8pt" o:ole="">
            <v:imagedata r:id="rId62" o:title=""/>
          </v:shape>
          <o:OLEObject Type="Embed" ProgID="Equation.DSMT4" ShapeID="_x0000_i1056" DrawAspect="Content" ObjectID="_1421218290" r:id="rId63"/>
        </w:objec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(11.3)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для остальных функций коэффициент эластичности не является постоянной величиной, а зависит от соответствующего значения фактора </w:t>
      </w:r>
      <w:r>
        <w:rPr>
          <w:position w:val="-6"/>
          <w:sz w:val="28"/>
          <w:szCs w:val="28"/>
        </w:rPr>
        <w:object w:dxaOrig="240" w:dyaOrig="260">
          <v:shape id="_x0000_i1057" type="#_x0000_t75" style="width:12.1pt;height:13.25pt" o:ole="">
            <v:imagedata r:id="rId64" o:title=""/>
          </v:shape>
          <o:OLEObject Type="Embed" ProgID="Equation.DSMT4" ShapeID="_x0000_i1057" DrawAspect="Content" ObjectID="_1421218291" r:id="rId65"/>
        </w:object>
      </w:r>
      <w:r>
        <w:rPr>
          <w:sz w:val="28"/>
          <w:szCs w:val="28"/>
        </w:rPr>
        <w:t>, то обычно рассчитывается средний коэффициент эластичности: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283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position w:val="-38"/>
          <w:sz w:val="28"/>
          <w:szCs w:val="28"/>
        </w:rPr>
        <w:object w:dxaOrig="1800" w:dyaOrig="880">
          <v:shape id="_x0000_i1058" type="#_x0000_t75" style="width:89.85pt;height:43.8pt" o:ole="">
            <v:imagedata r:id="rId66" o:title=""/>
          </v:shape>
          <o:OLEObject Type="Embed" ProgID="Equation.DSMT4" ShapeID="_x0000_i1058" DrawAspect="Content" ObjectID="_1421218292" r:id="rId67"/>
        </w:objec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(11.4)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Приведем формулы для расчета средних коэффициентов эластичности для наиболее часто используемых типов уравнений регрессии: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27"/>
        <w:gridCol w:w="3094"/>
        <w:gridCol w:w="3150"/>
      </w:tblGrid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Вид функции, </w:t>
            </w:r>
            <w:r>
              <w:rPr>
                <w:position w:val="-12"/>
                <w:sz w:val="28"/>
                <w:szCs w:val="28"/>
              </w:rPr>
              <w:object w:dxaOrig="260" w:dyaOrig="320">
                <v:shape id="_x0000_i1059" type="#_x0000_t75" style="width:13.25pt;height:16.15pt" o:ole="">
                  <v:imagedata r:id="rId68" o:title=""/>
                </v:shape>
                <o:OLEObject Type="Embed" ProgID="Equation.DSMT4" ShapeID="_x0000_i1059" DrawAspect="Content" ObjectID="_1421218293" r:id="rId69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производная, </w:t>
            </w:r>
            <w:r>
              <w:rPr>
                <w:position w:val="-12"/>
                <w:sz w:val="28"/>
                <w:szCs w:val="28"/>
              </w:rPr>
              <w:object w:dxaOrig="320" w:dyaOrig="400">
                <v:shape id="_x0000_i1060" type="#_x0000_t75" style="width:16.15pt;height:20.15pt" o:ole="">
                  <v:imagedata r:id="rId70" o:title=""/>
                </v:shape>
                <o:OLEObject Type="Embed" ProgID="Equation.DSMT4" ShapeID="_x0000_i1060" DrawAspect="Content" ObjectID="_1421218294" r:id="rId71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Средний коэффициент эластичности, </w:t>
            </w:r>
            <w:r>
              <w:rPr>
                <w:position w:val="-6"/>
                <w:sz w:val="28"/>
                <w:szCs w:val="28"/>
              </w:rPr>
              <w:object w:dxaOrig="300" w:dyaOrig="400">
                <v:shape id="_x0000_i1061" type="#_x0000_t75" style="width:15pt;height:20.15pt" o:ole="">
                  <v:imagedata r:id="rId72" o:title=""/>
                </v:shape>
                <o:OLEObject Type="Embed" ProgID="Equation.DSMT4" ShapeID="_x0000_i1061" DrawAspect="Content" ObjectID="_1421218295" r:id="rId73"/>
              </w:objec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1980" w:dyaOrig="400">
                <v:shape id="_x0000_i1062" type="#_x0000_t75" style="width:99.05pt;height:20.15pt" o:ole="">
                  <v:imagedata r:id="rId74" o:title=""/>
                </v:shape>
                <o:OLEObject Type="Embed" ProgID="Equation.DSMT4" ShapeID="_x0000_i1062" DrawAspect="Content" ObjectID="_1421218296" r:id="rId75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6"/>
                <w:sz w:val="28"/>
                <w:szCs w:val="28"/>
              </w:rPr>
              <w:object w:dxaOrig="220" w:dyaOrig="340">
                <v:shape id="_x0000_i1063" type="#_x0000_t75" style="width:10.95pt;height:17.3pt" o:ole="">
                  <v:imagedata r:id="rId60" o:title=""/>
                </v:shape>
                <o:OLEObject Type="Embed" ProgID="Equation.DSMT4" ShapeID="_x0000_i1063" DrawAspect="Content" ObjectID="_1421218297" r:id="rId76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1100" w:dyaOrig="800">
                <v:shape id="_x0000_i1064" type="#_x0000_t75" style="width:54.7pt;height:39.75pt" o:ole="">
                  <v:imagedata r:id="rId77" o:title=""/>
                </v:shape>
                <o:OLEObject Type="Embed" ProgID="Equation.DSMT4" ShapeID="_x0000_i1064" DrawAspect="Content" ObjectID="_1421218298" r:id="rId78"/>
              </w:objec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2900" w:dyaOrig="460">
                <v:shape id="_x0000_i1065" type="#_x0000_t75" style="width:145.15pt;height:23.05pt" o:ole="">
                  <v:imagedata r:id="rId79" o:title=""/>
                </v:shape>
                <o:OLEObject Type="Embed" ProgID="Equation.DSMT4" ShapeID="_x0000_i1065" DrawAspect="Content" ObjectID="_1421218299" r:id="rId80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6"/>
                <w:sz w:val="28"/>
                <w:szCs w:val="28"/>
              </w:rPr>
              <w:object w:dxaOrig="1160" w:dyaOrig="340">
                <v:shape id="_x0000_i1066" type="#_x0000_t75" style="width:58.2pt;height:17.3pt" o:ole="">
                  <v:imagedata r:id="rId81" o:title=""/>
                </v:shape>
                <o:OLEObject Type="Embed" ProgID="Equation.DSMT4" ShapeID="_x0000_i1066" DrawAspect="Content" ObjectID="_1421218300" r:id="rId82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2020" w:dyaOrig="840">
                <v:shape id="_x0000_i1067" type="#_x0000_t75" style="width:100.8pt;height:42.05pt" o:ole="">
                  <v:imagedata r:id="rId83" o:title=""/>
                </v:shape>
                <o:OLEObject Type="Embed" ProgID="Equation.DSMT4" ShapeID="_x0000_i1067" DrawAspect="Content" ObjectID="_1421218301" r:id="rId84"/>
              </w:objec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1719" w:dyaOrig="800">
                <v:shape id="_x0000_i1068" type="#_x0000_t75" style="width:85.8pt;height:39.75pt" o:ole="">
                  <v:imagedata r:id="rId85" o:title=""/>
                </v:shape>
                <o:OLEObject Type="Embed" ProgID="Equation.DSMT4" ShapeID="_x0000_i1068" DrawAspect="Content" ObjectID="_1421218302" r:id="rId86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639" w:dyaOrig="800">
                <v:shape id="_x0000_i1069" type="#_x0000_t75" style="width:32.25pt;height:39.75pt" o:ole="">
                  <v:imagedata r:id="rId87" o:title=""/>
                </v:shape>
                <o:OLEObject Type="Embed" ProgID="Equation.DSMT4" ShapeID="_x0000_i1069" DrawAspect="Content" ObjectID="_1421218303" r:id="rId88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1300" w:dyaOrig="800">
                <v:shape id="_x0000_i1070" type="#_x0000_t75" style="width:65.1pt;height:39.75pt" o:ole="">
                  <v:imagedata r:id="rId89" o:title=""/>
                </v:shape>
                <o:OLEObject Type="Embed" ProgID="Equation.DSMT4" ShapeID="_x0000_i1070" DrawAspect="Content" ObjectID="_1421218304" r:id="rId90"/>
              </w:objec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1540" w:dyaOrig="460">
                <v:shape id="_x0000_i1071" type="#_x0000_t75" style="width:77.2pt;height:23.05pt" o:ole="">
                  <v:imagedata r:id="rId91" o:title=""/>
                </v:shape>
                <o:OLEObject Type="Embed" ProgID="Equation.DSMT4" ShapeID="_x0000_i1071" DrawAspect="Content" ObjectID="_1421218305" r:id="rId92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6"/>
                <w:sz w:val="28"/>
                <w:szCs w:val="28"/>
              </w:rPr>
              <w:object w:dxaOrig="1160" w:dyaOrig="400">
                <v:shape id="_x0000_i1072" type="#_x0000_t75" style="width:58.2pt;height:20.15pt" o:ole="">
                  <v:imagedata r:id="rId93" o:title=""/>
                </v:shape>
                <o:OLEObject Type="Embed" ProgID="Equation.DSMT4" ShapeID="_x0000_i1072" DrawAspect="Content" ObjectID="_1421218306" r:id="rId94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6"/>
                <w:sz w:val="28"/>
                <w:szCs w:val="28"/>
              </w:rPr>
              <w:object w:dxaOrig="220" w:dyaOrig="340">
                <v:shape id="_x0000_i1073" type="#_x0000_t75" style="width:10.95pt;height:17.3pt" o:ole="">
                  <v:imagedata r:id="rId60" o:title=""/>
                </v:shape>
                <o:OLEObject Type="Embed" ProgID="Equation.DSMT4" ShapeID="_x0000_i1073" DrawAspect="Content" ObjectID="_1421218307" r:id="rId95"/>
              </w:objec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1540" w:dyaOrig="460">
                <v:shape id="_x0000_i1074" type="#_x0000_t75" style="width:77.2pt;height:23.05pt" o:ole="">
                  <v:imagedata r:id="rId96" o:title=""/>
                </v:shape>
                <o:OLEObject Type="Embed" ProgID="Equation.DSMT4" ShapeID="_x0000_i1074" DrawAspect="Content" ObjectID="_1421218308" r:id="rId97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6"/>
                <w:sz w:val="28"/>
                <w:szCs w:val="28"/>
              </w:rPr>
              <w:object w:dxaOrig="1280" w:dyaOrig="400">
                <v:shape id="_x0000_i1075" type="#_x0000_t75" style="width:63.95pt;height:20.15pt" o:ole="">
                  <v:imagedata r:id="rId98" o:title=""/>
                </v:shape>
                <o:OLEObject Type="Embed" ProgID="Equation.DSMT4" ShapeID="_x0000_i1075" DrawAspect="Content" ObjectID="_1421218309" r:id="rId99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6"/>
                <w:sz w:val="28"/>
                <w:szCs w:val="28"/>
              </w:rPr>
              <w:object w:dxaOrig="859" w:dyaOrig="340">
                <v:shape id="_x0000_i1076" type="#_x0000_t75" style="width:43.2pt;height:17.3pt" o:ole="">
                  <v:imagedata r:id="rId100" o:title=""/>
                </v:shape>
                <o:OLEObject Type="Embed" ProgID="Equation.DSMT4" ShapeID="_x0000_i1076" DrawAspect="Content" ObjectID="_1421218310" r:id="rId101"/>
              </w:objec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12"/>
                <w:sz w:val="28"/>
                <w:szCs w:val="28"/>
              </w:rPr>
              <w:object w:dxaOrig="2280" w:dyaOrig="400">
                <v:shape id="_x0000_i1077" type="#_x0000_t75" style="width:114.05pt;height:20.15pt" o:ole="">
                  <v:imagedata r:id="rId102" o:title=""/>
                </v:shape>
                <o:OLEObject Type="Embed" ProgID="Equation.DSMT4" ShapeID="_x0000_i1077" DrawAspect="Content" ObjectID="_1421218311" r:id="rId103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279" w:dyaOrig="800">
                <v:shape id="_x0000_i1078" type="#_x0000_t75" style="width:13.8pt;height:39.75pt" o:ole="">
                  <v:imagedata r:id="rId104" o:title=""/>
                </v:shape>
                <o:OLEObject Type="Embed" ProgID="Equation.DSMT4" ShapeID="_x0000_i1078" DrawAspect="Content" ObjectID="_1421218312" r:id="rId105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1380" w:dyaOrig="800">
                <v:shape id="_x0000_i1079" type="#_x0000_t75" style="width:69.1pt;height:39.75pt" o:ole="">
                  <v:imagedata r:id="rId106" o:title=""/>
                </v:shape>
                <o:OLEObject Type="Embed" ProgID="Equation.DSMT4" ShapeID="_x0000_i1079" DrawAspect="Content" ObjectID="_1421218313" r:id="rId107"/>
              </w:objec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</w:rPr>
              <w:object w:dxaOrig="2060" w:dyaOrig="800">
                <v:shape id="_x0000_i1080" type="#_x0000_t75" style="width:103.1pt;height:39.75pt" o:ole="">
                  <v:imagedata r:id="rId108" o:title=""/>
                </v:shape>
                <o:OLEObject Type="Embed" ProgID="Equation.DSMT4" ShapeID="_x0000_i1080" DrawAspect="Content" ObjectID="_1421218314" r:id="rId109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54"/>
                <w:sz w:val="28"/>
                <w:szCs w:val="28"/>
              </w:rPr>
              <w:object w:dxaOrig="1740" w:dyaOrig="1080">
                <v:shape id="_x0000_i1081" type="#_x0000_t75" style="width:87pt;height:54.15pt" o:ole="">
                  <v:imagedata r:id="rId110" o:title=""/>
                </v:shape>
                <o:OLEObject Type="Embed" ProgID="Equation.DSMT4" ShapeID="_x0000_i1081" DrawAspect="Content" ObjectID="_1421218315" r:id="rId111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980" w:dyaOrig="800">
                <v:shape id="_x0000_i1082" type="#_x0000_t75" style="width:48.95pt;height:39.75pt" o:ole="">
                  <v:imagedata r:id="rId112" o:title=""/>
                </v:shape>
                <o:OLEObject Type="Embed" ProgID="Equation.DSMT4" ShapeID="_x0000_i1082" DrawAspect="Content" ObjectID="_1421218316" r:id="rId113"/>
              </w:object>
            </w:r>
          </w:p>
        </w:tc>
      </w:tr>
      <w:tr w:rsidR="00D55C3F" w:rsidTr="00D55C3F">
        <w:tc>
          <w:tcPr>
            <w:tcW w:w="3358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</w:rPr>
              <w:object w:dxaOrig="2040" w:dyaOrig="800">
                <v:shape id="_x0000_i1083" type="#_x0000_t75" style="width:101.95pt;height:39.75pt" o:ole="">
                  <v:imagedata r:id="rId114" o:title=""/>
                </v:shape>
                <o:OLEObject Type="Embed" ProgID="Equation.DSMT4" ShapeID="_x0000_i1083" DrawAspect="Content" ObjectID="_1421218317" r:id="rId115"/>
              </w:object>
            </w:r>
          </w:p>
        </w:tc>
        <w:tc>
          <w:tcPr>
            <w:tcW w:w="3262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46"/>
                <w:sz w:val="28"/>
                <w:szCs w:val="28"/>
              </w:rPr>
              <w:object w:dxaOrig="1660" w:dyaOrig="960">
                <v:shape id="_x0000_i1084" type="#_x0000_t75" style="width:82.95pt;height:47.8pt" o:ole="">
                  <v:imagedata r:id="rId116" o:title=""/>
                </v:shape>
                <o:OLEObject Type="Embed" ProgID="Equation.DSMT4" ShapeID="_x0000_i1084" DrawAspect="Content" ObjectID="_1421218318" r:id="rId117"/>
              </w:object>
            </w:r>
          </w:p>
        </w:tc>
        <w:tc>
          <w:tcPr>
            <w:tcW w:w="3285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  <w:szCs w:val="28"/>
              </w:rPr>
            </w:pPr>
            <w:r>
              <w:rPr>
                <w:position w:val="-30"/>
                <w:sz w:val="28"/>
                <w:szCs w:val="28"/>
              </w:rPr>
              <w:object w:dxaOrig="1300" w:dyaOrig="800">
                <v:shape id="_x0000_i1085" type="#_x0000_t75" style="width:65.1pt;height:39.75pt" o:ole="">
                  <v:imagedata r:id="rId118" o:title=""/>
                </v:shape>
                <o:OLEObject Type="Embed" ProgID="Equation.DSMT4" ShapeID="_x0000_i1085" DrawAspect="Content" ObjectID="_1421218319" r:id="rId119"/>
              </w:object>
            </w:r>
          </w:p>
        </w:tc>
      </w:tr>
    </w:tbl>
    <w:p w:rsidR="00D55C3F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D55C3F" w:rsidRPr="00B90D8D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B90D8D">
        <w:rPr>
          <w:rFonts w:ascii="Times New Roman" w:hAnsi="Times New Roman"/>
          <w:sz w:val="28"/>
          <w:szCs w:val="28"/>
        </w:rPr>
        <w:t>Возможны случаи, когда расчет коэффициента эластичности не имеет смысла. Это происходит тогда, когда для рассматриваемых признаков бе</w:t>
      </w:r>
      <w:r w:rsidRPr="00B90D8D">
        <w:rPr>
          <w:rFonts w:ascii="Times New Roman" w:hAnsi="Times New Roman"/>
          <w:sz w:val="28"/>
          <w:szCs w:val="28"/>
        </w:rPr>
        <w:t>с</w:t>
      </w:r>
      <w:r w:rsidRPr="00B90D8D">
        <w:rPr>
          <w:rFonts w:ascii="Times New Roman" w:hAnsi="Times New Roman"/>
          <w:sz w:val="28"/>
          <w:szCs w:val="28"/>
        </w:rPr>
        <w:t>смысленно определение изменения в процентах.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Уравнение нелинейной регрессии, так же, как и в случае линейной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висимости, дополняется показателем тесноты связи. В данном случае это 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декс корреляции: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2268"/>
        <w:jc w:val="center"/>
        <w:rPr>
          <w:sz w:val="28"/>
          <w:szCs w:val="28"/>
        </w:rPr>
      </w:pPr>
      <w:r>
        <w:rPr>
          <w:position w:val="-44"/>
          <w:sz w:val="28"/>
          <w:szCs w:val="28"/>
        </w:rPr>
        <w:object w:dxaOrig="1980" w:dyaOrig="1040">
          <v:shape id="_x0000_i1086" type="#_x0000_t75" style="width:99.05pt;height:51.85pt" o:ole="">
            <v:imagedata r:id="rId120" o:title=""/>
          </v:shape>
          <o:OLEObject Type="Embed" ProgID="Equation.DSMT4" ShapeID="_x0000_i1086" DrawAspect="Content" ObjectID="_1421218320" r:id="rId121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(11.5)</w:t>
      </w:r>
    </w:p>
    <w:p w:rsidR="00D55C3F" w:rsidRDefault="00D55C3F" w:rsidP="00D55C3F">
      <w:pPr>
        <w:jc w:val="both"/>
        <w:rPr>
          <w:sz w:val="28"/>
          <w:szCs w:val="28"/>
        </w:rPr>
      </w:pPr>
    </w:p>
    <w:p w:rsidR="00D55C3F" w:rsidRDefault="00D55C3F" w:rsidP="00D55C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30"/>
          <w:sz w:val="28"/>
          <w:szCs w:val="28"/>
        </w:rPr>
        <w:object w:dxaOrig="2420" w:dyaOrig="800">
          <v:shape id="_x0000_i1087" type="#_x0000_t75" style="width:120.95pt;height:39.75pt" o:ole="">
            <v:imagedata r:id="rId122" o:title=""/>
          </v:shape>
          <o:OLEObject Type="Embed" ProgID="Equation.DSMT4" ShapeID="_x0000_i1087" DrawAspect="Content" ObjectID="_1421218321" r:id="rId123"/>
        </w:object>
      </w:r>
      <w:r>
        <w:rPr>
          <w:sz w:val="28"/>
          <w:szCs w:val="28"/>
        </w:rPr>
        <w:t xml:space="preserve"> – общая дисперсия результативного признака </w:t>
      </w:r>
      <w:r>
        <w:rPr>
          <w:position w:val="-12"/>
          <w:sz w:val="28"/>
          <w:szCs w:val="28"/>
        </w:rPr>
        <w:object w:dxaOrig="260" w:dyaOrig="320">
          <v:shape id="_x0000_i1088" type="#_x0000_t75" style="width:13.25pt;height:16.15pt" o:ole="">
            <v:imagedata r:id="rId68" o:title=""/>
          </v:shape>
          <o:OLEObject Type="Embed" ProgID="Equation.DSMT4" ShapeID="_x0000_i1088" DrawAspect="Content" ObjectID="_1421218322" r:id="rId124"/>
        </w:object>
      </w:r>
      <w:r>
        <w:rPr>
          <w:sz w:val="28"/>
          <w:szCs w:val="28"/>
        </w:rPr>
        <w:t xml:space="preserve">, </w:t>
      </w:r>
      <w:r>
        <w:rPr>
          <w:position w:val="-30"/>
          <w:sz w:val="28"/>
          <w:szCs w:val="28"/>
        </w:rPr>
        <w:object w:dxaOrig="2680" w:dyaOrig="800">
          <v:shape id="_x0000_i1089" type="#_x0000_t75" style="width:134.2pt;height:39.75pt" o:ole="">
            <v:imagedata r:id="rId125" o:title=""/>
          </v:shape>
          <o:OLEObject Type="Embed" ProgID="Equation.DSMT4" ShapeID="_x0000_i1089" DrawAspect="Content" ObjectID="_1421218323" r:id="rId126"/>
        </w:object>
      </w:r>
      <w:r>
        <w:rPr>
          <w:sz w:val="28"/>
          <w:szCs w:val="28"/>
        </w:rPr>
        <w:t xml:space="preserve"> – остаточная дисперсия.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Величина данного показателя находится в пределах: </w:t>
      </w:r>
      <w:r>
        <w:rPr>
          <w:position w:val="-16"/>
          <w:sz w:val="28"/>
          <w:szCs w:val="28"/>
        </w:rPr>
        <w:object w:dxaOrig="1380" w:dyaOrig="460">
          <v:shape id="_x0000_i1090" type="#_x0000_t75" style="width:69.1pt;height:23.05pt" o:ole="">
            <v:imagedata r:id="rId127" o:title=""/>
          </v:shape>
          <o:OLEObject Type="Embed" ProgID="Equation.DSMT4" ShapeID="_x0000_i1090" DrawAspect="Content" ObjectID="_1421218324" r:id="rId128"/>
        </w:object>
      </w:r>
      <w:r>
        <w:rPr>
          <w:sz w:val="28"/>
          <w:szCs w:val="28"/>
        </w:rPr>
        <w:t>. Чем ближе значение индекса корреляции к единице, тем теснее связь рассматр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ваемых признаков, тем более надежно уравнение регрессии.</w:t>
      </w:r>
    </w:p>
    <w:p w:rsidR="00D55C3F" w:rsidRDefault="00D55C3F" w:rsidP="00D55C3F">
      <w:pPr>
        <w:ind w:firstLine="709"/>
        <w:jc w:val="both"/>
        <w:rPr>
          <w:sz w:val="28"/>
        </w:rPr>
      </w:pPr>
      <w:r>
        <w:rPr>
          <w:sz w:val="28"/>
          <w:szCs w:val="28"/>
        </w:rPr>
        <w:lastRenderedPageBreak/>
        <w:t xml:space="preserve">Квадрат индекса корреляции носит название индекса детерминации и </w:t>
      </w:r>
      <w:r>
        <w:rPr>
          <w:sz w:val="28"/>
          <w:szCs w:val="22"/>
        </w:rPr>
        <w:t xml:space="preserve">характеризует долю дисперсии результативного признака </w:t>
      </w:r>
      <w:r>
        <w:rPr>
          <w:position w:val="-12"/>
          <w:sz w:val="28"/>
          <w:szCs w:val="22"/>
        </w:rPr>
        <w:object w:dxaOrig="260" w:dyaOrig="320">
          <v:shape id="_x0000_i1091" type="#_x0000_t75" style="width:13.25pt;height:16.15pt" o:ole="">
            <v:imagedata r:id="rId129" o:title=""/>
          </v:shape>
          <o:OLEObject Type="Embed" ProgID="Equation.DSMT4" ShapeID="_x0000_i1091" DrawAspect="Content" ObjectID="_1421218325" r:id="rId130"/>
        </w:object>
      </w:r>
      <w:r>
        <w:rPr>
          <w:sz w:val="28"/>
          <w:szCs w:val="22"/>
        </w:rPr>
        <w:t xml:space="preserve">, </w:t>
      </w:r>
      <w:r>
        <w:rPr>
          <w:sz w:val="28"/>
        </w:rPr>
        <w:t>объясняемую регрессией, в общей дисперсии результативного признака:</w:t>
      </w:r>
    </w:p>
    <w:p w:rsidR="00D55C3F" w:rsidRDefault="00D55C3F" w:rsidP="00D55C3F">
      <w:pPr>
        <w:ind w:firstLine="709"/>
        <w:jc w:val="both"/>
        <w:rPr>
          <w:sz w:val="28"/>
        </w:rPr>
      </w:pPr>
    </w:p>
    <w:p w:rsidR="00D55C3F" w:rsidRDefault="00D55C3F" w:rsidP="00D55C3F">
      <w:pPr>
        <w:ind w:firstLine="2694"/>
        <w:jc w:val="both"/>
        <w:rPr>
          <w:sz w:val="28"/>
        </w:rPr>
      </w:pPr>
      <w:r>
        <w:rPr>
          <w:sz w:val="28"/>
        </w:rPr>
        <w:tab/>
      </w:r>
      <w:r>
        <w:rPr>
          <w:position w:val="-42"/>
          <w:sz w:val="28"/>
          <w:szCs w:val="28"/>
        </w:rPr>
        <w:object w:dxaOrig="2900" w:dyaOrig="960">
          <v:shape id="_x0000_i1092" type="#_x0000_t75" style="width:145.15pt;height:47.8pt" o:ole="">
            <v:imagedata r:id="rId131" o:title=""/>
          </v:shape>
          <o:OLEObject Type="Embed" ProgID="Equation.DSMT4" ShapeID="_x0000_i1092" DrawAspect="Content" ObjectID="_1421218326" r:id="rId132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(11.6)</w:t>
      </w:r>
    </w:p>
    <w:p w:rsidR="00D55C3F" w:rsidRDefault="00D55C3F" w:rsidP="00D55C3F">
      <w:pPr>
        <w:jc w:val="both"/>
        <w:rPr>
          <w:sz w:val="28"/>
        </w:rPr>
      </w:pPr>
    </w:p>
    <w:p w:rsidR="00D55C3F" w:rsidRDefault="00D55C3F" w:rsidP="00D55C3F">
      <w:pPr>
        <w:jc w:val="both"/>
        <w:rPr>
          <w:sz w:val="28"/>
        </w:rPr>
      </w:pPr>
      <w:r>
        <w:rPr>
          <w:sz w:val="28"/>
        </w:rPr>
        <w:t xml:space="preserve">т.е. имеет тот же смысл, что и в линейной регрессии; </w:t>
      </w:r>
      <w:r>
        <w:rPr>
          <w:position w:val="-30"/>
          <w:sz w:val="28"/>
        </w:rPr>
        <w:object w:dxaOrig="3000" w:dyaOrig="800">
          <v:shape id="_x0000_i1093" type="#_x0000_t75" style="width:149.75pt;height:39.75pt" o:ole="">
            <v:imagedata r:id="rId133" o:title=""/>
          </v:shape>
          <o:OLEObject Type="Embed" ProgID="Equation.DSMT4" ShapeID="_x0000_i1093" DrawAspect="Content" ObjectID="_1421218327" r:id="rId134"/>
        </w:object>
      </w:r>
      <w:r>
        <w:rPr>
          <w:sz w:val="28"/>
        </w:rPr>
        <w:t>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Индекс детерминации </w:t>
      </w:r>
      <w:r>
        <w:rPr>
          <w:position w:val="-16"/>
          <w:sz w:val="28"/>
          <w:szCs w:val="28"/>
        </w:rPr>
        <w:object w:dxaOrig="460" w:dyaOrig="499">
          <v:shape id="_x0000_i1094" type="#_x0000_t75" style="width:23.05pt;height:24.75pt" o:ole="">
            <v:imagedata r:id="rId135" o:title=""/>
          </v:shape>
          <o:OLEObject Type="Embed" ProgID="Equation.DSMT4" ShapeID="_x0000_i1094" DrawAspect="Content" ObjectID="_1421218328" r:id="rId136"/>
        </w:object>
      </w:r>
      <w:r>
        <w:rPr>
          <w:sz w:val="28"/>
          <w:szCs w:val="28"/>
        </w:rPr>
        <w:t xml:space="preserve"> можно сравнивать с коэффициентом дете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минации </w:t>
      </w:r>
      <w:r>
        <w:rPr>
          <w:position w:val="-16"/>
          <w:sz w:val="28"/>
          <w:szCs w:val="28"/>
        </w:rPr>
        <w:object w:dxaOrig="340" w:dyaOrig="499">
          <v:shape id="_x0000_i1095" type="#_x0000_t75" style="width:17.3pt;height:24.75pt" o:ole="">
            <v:imagedata r:id="rId137" o:title=""/>
          </v:shape>
          <o:OLEObject Type="Embed" ProgID="Equation.DSMT4" ShapeID="_x0000_i1095" DrawAspect="Content" ObjectID="_1421218329" r:id="rId138"/>
        </w:object>
      </w:r>
      <w:r>
        <w:rPr>
          <w:sz w:val="28"/>
          <w:szCs w:val="28"/>
        </w:rPr>
        <w:t xml:space="preserve"> для обоснования возможности применения линейной функции. Чем больше кривизна линии регрессии, тем величина </w:t>
      </w:r>
      <w:r>
        <w:rPr>
          <w:position w:val="-16"/>
          <w:sz w:val="28"/>
          <w:szCs w:val="28"/>
        </w:rPr>
        <w:object w:dxaOrig="340" w:dyaOrig="499">
          <v:shape id="_x0000_i1096" type="#_x0000_t75" style="width:17.3pt;height:24.75pt" o:ole="">
            <v:imagedata r:id="rId137" o:title=""/>
          </v:shape>
          <o:OLEObject Type="Embed" ProgID="Equation.DSMT4" ShapeID="_x0000_i1096" DrawAspect="Content" ObjectID="_1421218330" r:id="rId139"/>
        </w:object>
      </w:r>
      <w:r>
        <w:rPr>
          <w:sz w:val="28"/>
          <w:szCs w:val="28"/>
        </w:rPr>
        <w:t xml:space="preserve"> меньше </w:t>
      </w:r>
      <w:r>
        <w:rPr>
          <w:position w:val="-16"/>
          <w:sz w:val="28"/>
          <w:szCs w:val="28"/>
        </w:rPr>
        <w:object w:dxaOrig="460" w:dyaOrig="499">
          <v:shape id="_x0000_i1097" type="#_x0000_t75" style="width:23.05pt;height:24.75pt" o:ole="">
            <v:imagedata r:id="rId135" o:title=""/>
          </v:shape>
          <o:OLEObject Type="Embed" ProgID="Equation.DSMT4" ShapeID="_x0000_i1097" DrawAspect="Content" ObjectID="_1421218331" r:id="rId140"/>
        </w:object>
      </w:r>
      <w:r>
        <w:rPr>
          <w:sz w:val="28"/>
          <w:szCs w:val="28"/>
        </w:rPr>
        <w:t>. А бл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зость этих показателей указывает на то, что нет необходимости усложнять форму уравнения регрессии и можно использовать линейную функцию.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Индекс детерминации используется для проверки существенности в целом уравнения регрессии по </w:t>
      </w:r>
      <w:r>
        <w:rPr>
          <w:position w:val="-4"/>
          <w:sz w:val="28"/>
          <w:szCs w:val="28"/>
        </w:rPr>
        <w:object w:dxaOrig="300" w:dyaOrig="300">
          <v:shape id="_x0000_i1098" type="#_x0000_t75" style="width:15pt;height:15pt" o:ole="">
            <v:imagedata r:id="rId141" o:title=""/>
          </v:shape>
          <o:OLEObject Type="Embed" ProgID="Equation.DSMT4" ShapeID="_x0000_i1098" DrawAspect="Content" ObjectID="_1421218332" r:id="rId142"/>
        </w:object>
      </w:r>
      <w:r>
        <w:rPr>
          <w:sz w:val="28"/>
          <w:szCs w:val="28"/>
        </w:rPr>
        <w:t>-</w:t>
      </w:r>
      <w:r>
        <w:rPr>
          <w:sz w:val="28"/>
          <w:szCs w:val="28"/>
        </w:rPr>
        <w:t>критерию Фишера: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255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position w:val="-42"/>
          <w:sz w:val="28"/>
          <w:szCs w:val="28"/>
        </w:rPr>
        <w:object w:dxaOrig="2780" w:dyaOrig="999">
          <v:shape id="_x0000_i1099" type="#_x0000_t75" style="width:138.8pt;height:50.1pt" o:ole="">
            <v:imagedata r:id="rId143" o:title=""/>
          </v:shape>
          <o:OLEObject Type="Embed" ProgID="Equation.DSMT4" ShapeID="_x0000_i1099" DrawAspect="Content" ObjectID="_1421218333" r:id="rId144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(11.7)</w:t>
      </w:r>
    </w:p>
    <w:p w:rsidR="00D55C3F" w:rsidRDefault="00D55C3F" w:rsidP="00D55C3F">
      <w:pPr>
        <w:jc w:val="both"/>
        <w:rPr>
          <w:sz w:val="28"/>
          <w:szCs w:val="28"/>
        </w:rPr>
      </w:pPr>
    </w:p>
    <w:p w:rsidR="00D55C3F" w:rsidRDefault="00D55C3F" w:rsidP="00D55C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16"/>
          <w:sz w:val="28"/>
          <w:szCs w:val="28"/>
        </w:rPr>
        <w:object w:dxaOrig="460" w:dyaOrig="499">
          <v:shape id="_x0000_i1100" type="#_x0000_t75" style="width:23.05pt;height:24.75pt" o:ole="">
            <v:imagedata r:id="rId135" o:title=""/>
          </v:shape>
          <o:OLEObject Type="Embed" ProgID="Equation.DSMT4" ShapeID="_x0000_i1100" DrawAspect="Content" ObjectID="_1421218334" r:id="rId145"/>
        </w:object>
      </w:r>
      <w:r>
        <w:rPr>
          <w:sz w:val="28"/>
          <w:szCs w:val="28"/>
        </w:rPr>
        <w:t xml:space="preserve"> – индекс детерминации, </w:t>
      </w:r>
    </w:p>
    <w:p w:rsidR="00D55C3F" w:rsidRDefault="00D55C3F" w:rsidP="00D55C3F">
      <w:pPr>
        <w:jc w:val="both"/>
        <w:rPr>
          <w:sz w:val="28"/>
          <w:szCs w:val="28"/>
        </w:rPr>
      </w:pPr>
      <w:r>
        <w:rPr>
          <w:position w:val="-6"/>
          <w:sz w:val="28"/>
          <w:szCs w:val="28"/>
        </w:rPr>
        <w:t xml:space="preserve">      </w:t>
      </w:r>
      <w:r>
        <w:rPr>
          <w:position w:val="-6"/>
          <w:sz w:val="28"/>
          <w:szCs w:val="28"/>
        </w:rPr>
        <w:object w:dxaOrig="240" w:dyaOrig="260">
          <v:shape id="_x0000_i1101" type="#_x0000_t75" style="width:12.1pt;height:13.25pt" o:ole="">
            <v:imagedata r:id="rId146" o:title=""/>
          </v:shape>
          <o:OLEObject Type="Embed" ProgID="Equation.DSMT4" ShapeID="_x0000_i1101" DrawAspect="Content" ObjectID="_1421218335" r:id="rId147"/>
        </w:object>
      </w:r>
      <w:r>
        <w:rPr>
          <w:sz w:val="28"/>
          <w:szCs w:val="28"/>
        </w:rPr>
        <w:t xml:space="preserve"> – число наблюдений, </w:t>
      </w:r>
    </w:p>
    <w:p w:rsidR="00D55C3F" w:rsidRDefault="00D55C3F" w:rsidP="00D55C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-6"/>
          <w:sz w:val="28"/>
          <w:szCs w:val="28"/>
        </w:rPr>
        <w:object w:dxaOrig="300" w:dyaOrig="260">
          <v:shape id="_x0000_i1102" type="#_x0000_t75" style="width:15pt;height:13.25pt" o:ole="">
            <v:imagedata r:id="rId148" o:title=""/>
          </v:shape>
          <o:OLEObject Type="Embed" ProgID="Equation.DSMT4" ShapeID="_x0000_i1102" DrawAspect="Content" ObjectID="_1421218336" r:id="rId149"/>
        </w:object>
      </w:r>
      <w:r>
        <w:rPr>
          <w:sz w:val="28"/>
          <w:szCs w:val="28"/>
        </w:rPr>
        <w:t xml:space="preserve"> – число параме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ров при переменной </w:t>
      </w:r>
      <w:r>
        <w:rPr>
          <w:position w:val="-6"/>
          <w:sz w:val="28"/>
          <w:szCs w:val="28"/>
        </w:rPr>
        <w:object w:dxaOrig="240" w:dyaOrig="260">
          <v:shape id="_x0000_i1103" type="#_x0000_t75" style="width:12.1pt;height:13.25pt" o:ole="">
            <v:imagedata r:id="rId64" o:title=""/>
          </v:shape>
          <o:OLEObject Type="Embed" ProgID="Equation.DSMT4" ShapeID="_x0000_i1103" DrawAspect="Content" ObjectID="_1421218337" r:id="rId150"/>
        </w:object>
      </w:r>
      <w:r>
        <w:rPr>
          <w:sz w:val="28"/>
          <w:szCs w:val="28"/>
        </w:rPr>
        <w:t xml:space="preserve">. </w:t>
      </w:r>
    </w:p>
    <w:p w:rsidR="00D55C3F" w:rsidRDefault="00D55C3F" w:rsidP="00D55C3F">
      <w:pPr>
        <w:jc w:val="both"/>
        <w:rPr>
          <w:sz w:val="28"/>
          <w:szCs w:val="28"/>
        </w:rPr>
      </w:pP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Фактическое значение </w:t>
      </w:r>
      <w:r>
        <w:rPr>
          <w:position w:val="-4"/>
          <w:sz w:val="28"/>
          <w:szCs w:val="28"/>
        </w:rPr>
        <w:object w:dxaOrig="300" w:dyaOrig="300">
          <v:shape id="_x0000_i1104" type="#_x0000_t75" style="width:15pt;height:15pt" o:ole="">
            <v:imagedata r:id="rId141" o:title=""/>
          </v:shape>
          <o:OLEObject Type="Embed" ProgID="Equation.DSMT4" ShapeID="_x0000_i1104" DrawAspect="Content" ObjectID="_1421218338" r:id="rId151"/>
        </w:object>
      </w:r>
      <w:r>
        <w:rPr>
          <w:sz w:val="28"/>
          <w:szCs w:val="28"/>
        </w:rPr>
        <w:t>-</w:t>
      </w:r>
      <w:r>
        <w:rPr>
          <w:sz w:val="28"/>
          <w:szCs w:val="28"/>
        </w:rPr>
        <w:t xml:space="preserve">критерия (11.7) сравнивается с табличным при уровне значимости </w:t>
      </w:r>
      <w:r>
        <w:rPr>
          <w:position w:val="-6"/>
          <w:sz w:val="28"/>
          <w:szCs w:val="28"/>
        </w:rPr>
        <w:object w:dxaOrig="279" w:dyaOrig="260">
          <v:shape id="_x0000_i1105" type="#_x0000_t75" style="width:13.8pt;height:13.25pt" o:ole="">
            <v:imagedata r:id="rId152" o:title=""/>
          </v:shape>
          <o:OLEObject Type="Embed" ProgID="Equation.DSMT4" ShapeID="_x0000_i1105" DrawAspect="Content" ObjectID="_1421218339" r:id="rId153"/>
        </w:object>
      </w:r>
      <w:r>
        <w:rPr>
          <w:sz w:val="28"/>
          <w:szCs w:val="28"/>
        </w:rPr>
        <w:t xml:space="preserve"> и числе степеней свободы </w:t>
      </w:r>
      <w:r>
        <w:rPr>
          <w:position w:val="-12"/>
          <w:sz w:val="28"/>
          <w:szCs w:val="28"/>
        </w:rPr>
        <w:object w:dxaOrig="1740" w:dyaOrig="420">
          <v:shape id="_x0000_i1106" type="#_x0000_t75" style="width:87pt;height:20.75pt" o:ole="">
            <v:imagedata r:id="rId154" o:title=""/>
          </v:shape>
          <o:OLEObject Type="Embed" ProgID="Equation.DSMT4" ShapeID="_x0000_i1106" DrawAspect="Content" ObjectID="_1421218340" r:id="rId155"/>
        </w:object>
      </w:r>
      <w:r>
        <w:rPr>
          <w:sz w:val="28"/>
          <w:szCs w:val="28"/>
        </w:rPr>
        <w:t xml:space="preserve"> (для остаточной суммы квадратов) и </w:t>
      </w:r>
      <w:r>
        <w:rPr>
          <w:position w:val="-12"/>
          <w:sz w:val="28"/>
          <w:szCs w:val="28"/>
        </w:rPr>
        <w:object w:dxaOrig="859" w:dyaOrig="420">
          <v:shape id="_x0000_i1107" type="#_x0000_t75" style="width:43.2pt;height:20.75pt" o:ole="">
            <v:imagedata r:id="rId156" o:title=""/>
          </v:shape>
          <o:OLEObject Type="Embed" ProgID="Equation.DSMT4" ShapeID="_x0000_i1107" DrawAspect="Content" ObjectID="_1421218341" r:id="rId157"/>
        </w:object>
      </w:r>
      <w:r>
        <w:rPr>
          <w:sz w:val="28"/>
          <w:szCs w:val="28"/>
        </w:rPr>
        <w:t xml:space="preserve"> (для факторной суммы квадратов).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 качестве нелинейного уравнения регрессии можно также судить и по средней ошибке аппроксимации, которая, так же как и в линейном случае, вычисляется по формуле (9.8).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предыдущий </w:t>
      </w:r>
      <w:r w:rsidRPr="008A20AF">
        <w:rPr>
          <w:bCs/>
          <w:sz w:val="28"/>
          <w:szCs w:val="28"/>
        </w:rPr>
        <w:t>пример</w:t>
      </w:r>
      <w:r>
        <w:rPr>
          <w:sz w:val="28"/>
          <w:szCs w:val="28"/>
        </w:rPr>
        <w:t>, предположив, что связь между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знаками носит нелинейный характер, и найдем параметры следующих нел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нейных уравнений: </w:t>
      </w:r>
      <w:r>
        <w:rPr>
          <w:position w:val="-12"/>
          <w:sz w:val="28"/>
          <w:szCs w:val="28"/>
        </w:rPr>
        <w:object w:dxaOrig="2280" w:dyaOrig="400">
          <v:shape id="_x0000_i1108" type="#_x0000_t75" style="width:114.05pt;height:20.15pt" o:ole="">
            <v:imagedata r:id="rId102" o:title=""/>
          </v:shape>
          <o:OLEObject Type="Embed" ProgID="Equation.DSMT4" ShapeID="_x0000_i1108" DrawAspect="Content" ObjectID="_1421218342" r:id="rId158"/>
        </w:object>
      </w:r>
      <w:r>
        <w:rPr>
          <w:sz w:val="28"/>
          <w:szCs w:val="28"/>
        </w:rPr>
        <w:t xml:space="preserve">, </w:t>
      </w:r>
      <w:r>
        <w:rPr>
          <w:position w:val="-12"/>
          <w:sz w:val="28"/>
          <w:szCs w:val="28"/>
        </w:rPr>
        <w:object w:dxaOrig="2220" w:dyaOrig="480">
          <v:shape id="_x0000_i1109" type="#_x0000_t75" style="width:111.15pt;height:24.2pt" o:ole="">
            <v:imagedata r:id="rId159" o:title=""/>
          </v:shape>
          <o:OLEObject Type="Embed" ProgID="Equation.DSMT4" ShapeID="_x0000_i1109" DrawAspect="Content" ObjectID="_1421218343" r:id="rId160"/>
        </w:object>
      </w:r>
      <w:r>
        <w:rPr>
          <w:sz w:val="28"/>
          <w:szCs w:val="28"/>
        </w:rPr>
        <w:t xml:space="preserve"> и </w:t>
      </w:r>
      <w:r>
        <w:rPr>
          <w:position w:val="-12"/>
          <w:sz w:val="28"/>
          <w:szCs w:val="28"/>
        </w:rPr>
        <w:object w:dxaOrig="1540" w:dyaOrig="460">
          <v:shape id="_x0000_i1110" type="#_x0000_t75" style="width:77.2pt;height:23.05pt" o:ole="">
            <v:imagedata r:id="rId91" o:title=""/>
          </v:shape>
          <o:OLEObject Type="Embed" ProgID="Equation.DSMT4" ShapeID="_x0000_i1110" DrawAspect="Content" ObjectID="_1421218344" r:id="rId161"/>
        </w:object>
      </w:r>
      <w:r>
        <w:rPr>
          <w:sz w:val="28"/>
          <w:szCs w:val="28"/>
        </w:rPr>
        <w:t>.</w:t>
      </w:r>
    </w:p>
    <w:p w:rsidR="00D55C3F" w:rsidRDefault="00D55C3F" w:rsidP="00D55C3F">
      <w:pPr>
        <w:ind w:firstLine="709"/>
        <w:jc w:val="both"/>
        <w:rPr>
          <w:sz w:val="28"/>
        </w:rPr>
      </w:pPr>
      <w:r>
        <w:rPr>
          <w:sz w:val="28"/>
          <w:szCs w:val="28"/>
        </w:rPr>
        <w:t xml:space="preserve">Для нахождения параметров регрессии </w:t>
      </w:r>
      <w:r>
        <w:rPr>
          <w:position w:val="-14"/>
          <w:sz w:val="28"/>
        </w:rPr>
        <w:object w:dxaOrig="1960" w:dyaOrig="520">
          <v:shape id="_x0000_i1111" type="#_x0000_t75" style="width:97.9pt;height:25.9pt" o:ole="">
            <v:imagedata r:id="rId12" o:title=""/>
          </v:shape>
          <o:OLEObject Type="Embed" ProgID="Equation.DSMT4" ShapeID="_x0000_i1111" DrawAspect="Content" ObjectID="_1421218345" r:id="rId162"/>
        </w:object>
      </w:r>
      <w:r>
        <w:rPr>
          <w:sz w:val="28"/>
        </w:rPr>
        <w:t xml:space="preserve"> делаем замену </w:t>
      </w:r>
      <w:r>
        <w:rPr>
          <w:position w:val="-6"/>
          <w:sz w:val="28"/>
        </w:rPr>
        <w:object w:dxaOrig="999" w:dyaOrig="340">
          <v:shape id="_x0000_i1112" type="#_x0000_t75" style="width:50.1pt;height:17.3pt" o:ole="">
            <v:imagedata r:id="rId163" o:title=""/>
          </v:shape>
          <o:OLEObject Type="Embed" ProgID="Equation.DSMT4" ShapeID="_x0000_i1112" DrawAspect="Content" ObjectID="_1421218346" r:id="rId164"/>
        </w:object>
      </w:r>
      <w:r>
        <w:rPr>
          <w:sz w:val="28"/>
        </w:rPr>
        <w:t xml:space="preserve"> и составляем вспомогательную таблицу</w:t>
      </w:r>
      <w:proofErr w:type="gramStart"/>
      <w:r>
        <w:rPr>
          <w:sz w:val="28"/>
        </w:rPr>
        <w:t xml:space="preserve"> (</w:t>
      </w:r>
      <w:r>
        <w:rPr>
          <w:position w:val="-14"/>
          <w:sz w:val="28"/>
        </w:rPr>
        <w:object w:dxaOrig="1320" w:dyaOrig="520">
          <v:shape id="_x0000_i1113" type="#_x0000_t75" style="width:66.25pt;height:25.9pt" o:ole="">
            <v:imagedata r:id="rId165" o:title=""/>
          </v:shape>
          <o:OLEObject Type="Embed" ProgID="Equation.DSMT4" ShapeID="_x0000_i1113" DrawAspect="Content" ObjectID="_1421218347" r:id="rId166"/>
        </w:object>
      </w:r>
      <w:r>
        <w:rPr>
          <w:sz w:val="28"/>
        </w:rPr>
        <w:t>).</w:t>
      </w:r>
      <w:proofErr w:type="gramEnd"/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1"/>
        <w:gridCol w:w="687"/>
        <w:gridCol w:w="900"/>
        <w:gridCol w:w="900"/>
        <w:gridCol w:w="934"/>
        <w:gridCol w:w="936"/>
        <w:gridCol w:w="805"/>
        <w:gridCol w:w="936"/>
        <w:gridCol w:w="839"/>
        <w:gridCol w:w="950"/>
        <w:gridCol w:w="900"/>
      </w:tblGrid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6"/>
              </w:rPr>
              <w:object w:dxaOrig="220" w:dyaOrig="240">
                <v:shape id="_x0000_i1114" type="#_x0000_t75" style="width:10.95pt;height:12.1pt" o:ole="">
                  <v:imagedata r:id="rId167" o:title=""/>
                </v:shape>
                <o:OLEObject Type="Embed" ProgID="Equation.DSMT4" ShapeID="_x0000_i1114" DrawAspect="Content" ObjectID="_1421218348" r:id="rId168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4"/>
              </w:rPr>
              <w:object w:dxaOrig="200" w:dyaOrig="220">
                <v:shape id="_x0000_i1115" type="#_x0000_t75" style="width:9.8pt;height:10.95pt" o:ole="">
                  <v:imagedata r:id="rId169" o:title=""/>
                </v:shape>
                <o:OLEObject Type="Embed" ProgID="Equation.DSMT4" ShapeID="_x0000_i1115" DrawAspect="Content" ObjectID="_1421218349" r:id="rId170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240" w:dyaOrig="300">
                <v:shape id="_x0000_i1116" type="#_x0000_t75" style="width:12.1pt;height:15pt" o:ole="">
                  <v:imagedata r:id="rId171" o:title=""/>
                </v:shape>
                <o:OLEObject Type="Embed" ProgID="Equation.DSMT4" ShapeID="_x0000_i1116" DrawAspect="Content" ObjectID="_1421218350" r:id="rId172"/>
              </w:objec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520" w:dyaOrig="300">
                <v:shape id="_x0000_i1117" type="#_x0000_t75" style="width:25.9pt;height:15pt" o:ole="">
                  <v:imagedata r:id="rId173" o:title=""/>
                </v:shape>
                <o:OLEObject Type="Embed" ProgID="Equation.DSMT4" ShapeID="_x0000_i1117" DrawAspect="Content" ObjectID="_1421218351" r:id="rId174"/>
              </w:objec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4"/>
              </w:rPr>
              <w:object w:dxaOrig="300" w:dyaOrig="340">
                <v:shape id="_x0000_i1118" type="#_x0000_t75" style="width:15pt;height:17.3pt" o:ole="">
                  <v:imagedata r:id="rId175" o:title=""/>
                </v:shape>
                <o:OLEObject Type="Embed" ProgID="Equation.DSMT4" ShapeID="_x0000_i1118" DrawAspect="Content" ObjectID="_1421218352" r:id="rId176"/>
              </w:objec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320" w:dyaOrig="420">
                <v:shape id="_x0000_i1119" type="#_x0000_t75" style="width:16.15pt;height:20.75pt" o:ole="">
                  <v:imagedata r:id="rId177" o:title=""/>
                </v:shape>
                <o:OLEObject Type="Embed" ProgID="Equation.DSMT4" ShapeID="_x0000_i1119" DrawAspect="Content" ObjectID="_1421218353" r:id="rId178"/>
              </w:objec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320" w:dyaOrig="460">
                <v:shape id="_x0000_i1120" type="#_x0000_t75" style="width:16.15pt;height:23.05pt" o:ole="">
                  <v:imagedata r:id="rId179" o:title=""/>
                </v:shape>
                <o:OLEObject Type="Embed" ProgID="Equation.DSMT4" ShapeID="_x0000_i1120" DrawAspect="Content" ObjectID="_1421218354" r:id="rId180"/>
              </w:objec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6"/>
              </w:rPr>
              <w:object w:dxaOrig="220" w:dyaOrig="240">
                <v:shape id="_x0000_i1121" type="#_x0000_t75" style="width:10.95pt;height:12.1pt" o:ole="">
                  <v:imagedata r:id="rId181" o:title=""/>
                </v:shape>
                <o:OLEObject Type="Embed" ProgID="Equation.DSMT4" ShapeID="_x0000_i1121" DrawAspect="Content" ObjectID="_1421218355" r:id="rId182"/>
              </w:objec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6"/>
              </w:rPr>
              <w:object w:dxaOrig="320" w:dyaOrig="360">
                <v:shape id="_x0000_i1122" type="#_x0000_t75" style="width:16.15pt;height:17.85pt" o:ole="">
                  <v:imagedata r:id="rId183" o:title=""/>
                </v:shape>
                <o:OLEObject Type="Embed" ProgID="Equation.DSMT4" ShapeID="_x0000_i1122" DrawAspect="Content" ObjectID="_1421218356" r:id="rId184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300" w:dyaOrig="380">
                <v:shape id="_x0000_i1123" type="#_x0000_t75" style="width:15pt;height:19pt" o:ole="">
                  <v:imagedata r:id="rId185" o:title=""/>
                </v:shape>
                <o:OLEObject Type="Embed" ProgID="Equation.DSMT4" ShapeID="_x0000_i1123" DrawAspect="Content" ObjectID="_1421218357" r:id="rId186"/>
              </w:object>
            </w:r>
          </w:p>
        </w:tc>
      </w:tr>
      <w:tr w:rsidR="00D55C3F" w:rsidRPr="00D55C3F" w:rsidTr="00D55C3F">
        <w:tc>
          <w:tcPr>
            <w:tcW w:w="1221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1</w:t>
            </w:r>
          </w:p>
        </w:tc>
        <w:tc>
          <w:tcPr>
            <w:tcW w:w="687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2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3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4</w:t>
            </w:r>
          </w:p>
        </w:tc>
        <w:tc>
          <w:tcPr>
            <w:tcW w:w="934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5</w:t>
            </w:r>
          </w:p>
        </w:tc>
        <w:tc>
          <w:tcPr>
            <w:tcW w:w="936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6</w:t>
            </w:r>
          </w:p>
        </w:tc>
        <w:tc>
          <w:tcPr>
            <w:tcW w:w="805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7</w:t>
            </w:r>
          </w:p>
        </w:tc>
        <w:tc>
          <w:tcPr>
            <w:tcW w:w="936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8</w:t>
            </w:r>
          </w:p>
        </w:tc>
        <w:tc>
          <w:tcPr>
            <w:tcW w:w="839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9</w:t>
            </w:r>
          </w:p>
        </w:tc>
        <w:tc>
          <w:tcPr>
            <w:tcW w:w="95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10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11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1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1,2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0,182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0,164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0,033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0,81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0,499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0,401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0,1610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44,58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2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3,1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1,131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1,2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1,358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1,280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1,44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1,508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-0,308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0,0947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25,64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3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5,3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1,668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1,8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3,002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2,781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3,24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2,078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-0,278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0,0772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15,43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4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7,4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2,001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2,2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4,403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4,006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4,84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2,433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-0,233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0,0541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10,57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5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9,6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2,262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2,6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5,881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5,116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6,76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2,709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-0,109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0,0119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4,20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6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11,8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2,468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2,9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7,157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6,092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8,41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2,929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-0,029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0,0008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0,99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7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14,5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2,674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3,3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8,825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7,151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10,89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3,148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0,152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0,0232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4,62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18,7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2,929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3,8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11,128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8,576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14,44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3,418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0,382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0,1459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10,05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Итого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71,6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15,315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18,7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41,918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35,035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50,83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18,720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-0,020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0,5688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116,08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Среднее значение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8,95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1,914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2,34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5,240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4,379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6,35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0,0711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14,51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6"/>
              </w:rPr>
              <w:object w:dxaOrig="260" w:dyaOrig="240">
                <v:shape id="_x0000_i1124" type="#_x0000_t75" style="width:13.25pt;height:12.1pt" o:ole="">
                  <v:imagedata r:id="rId187" o:title=""/>
                </v:shape>
                <o:OLEObject Type="Embed" ProgID="Equation.DSMT4" ShapeID="_x0000_i1124" DrawAspect="Content" ObjectID="_1421218358" r:id="rId188"/>
              </w:objec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0,846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0,935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6"/>
              </w:rPr>
              <w:object w:dxaOrig="360" w:dyaOrig="360">
                <v:shape id="_x0000_i1125" type="#_x0000_t75" style="width:17.85pt;height:17.85pt" o:ole="">
                  <v:imagedata r:id="rId189" o:title=""/>
                </v:shape>
                <o:OLEObject Type="Embed" ProgID="Equation.DSMT4" ShapeID="_x0000_i1125" DrawAspect="Content" ObjectID="_1421218359" r:id="rId190"/>
              </w:objec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0,716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0,874</w:t>
            </w:r>
          </w:p>
        </w:tc>
        <w:tc>
          <w:tcPr>
            <w:tcW w:w="934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805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36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839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5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</w:tr>
    </w:tbl>
    <w:p w:rsidR="00D55C3F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D55C3F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8A20AF">
        <w:rPr>
          <w:rFonts w:ascii="Times New Roman" w:hAnsi="Times New Roman"/>
          <w:sz w:val="28"/>
          <w:szCs w:val="28"/>
        </w:rPr>
        <w:t>Найдем уравнение регрессии:</w:t>
      </w:r>
    </w:p>
    <w:p w:rsidR="00D55C3F" w:rsidRPr="008A20AF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D55C3F" w:rsidRDefault="00D55C3F" w:rsidP="00D55C3F">
      <w:pPr>
        <w:jc w:val="center"/>
        <w:rPr>
          <w:sz w:val="28"/>
          <w:szCs w:val="22"/>
        </w:rPr>
      </w:pPr>
      <w:r>
        <w:rPr>
          <w:position w:val="-38"/>
          <w:sz w:val="28"/>
          <w:szCs w:val="22"/>
        </w:rPr>
        <w:object w:dxaOrig="5640" w:dyaOrig="920">
          <v:shape id="_x0000_i1126" type="#_x0000_t75" style="width:282.25pt;height:46.1pt" o:ole="">
            <v:imagedata r:id="rId191" o:title=""/>
          </v:shape>
          <o:OLEObject Type="Embed" ProgID="Equation.DSMT4" ShapeID="_x0000_i1126" DrawAspect="Content" ObjectID="_1421218360" r:id="rId192"/>
        </w:object>
      </w:r>
      <w:r>
        <w:rPr>
          <w:sz w:val="28"/>
          <w:szCs w:val="22"/>
        </w:rPr>
        <w:t>,</w:t>
      </w:r>
    </w:p>
    <w:p w:rsidR="00D55C3F" w:rsidRDefault="00D55C3F" w:rsidP="00D55C3F">
      <w:pPr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ab/>
      </w:r>
    </w:p>
    <w:p w:rsidR="00D55C3F" w:rsidRDefault="00D55C3F" w:rsidP="00D55C3F">
      <w:pPr>
        <w:jc w:val="center"/>
        <w:rPr>
          <w:sz w:val="28"/>
          <w:szCs w:val="22"/>
        </w:rPr>
      </w:pPr>
      <w:r>
        <w:rPr>
          <w:position w:val="-12"/>
          <w:sz w:val="28"/>
          <w:szCs w:val="22"/>
        </w:rPr>
        <w:object w:dxaOrig="5300" w:dyaOrig="400">
          <v:shape id="_x0000_i1127" type="#_x0000_t75" style="width:264.95pt;height:20.15pt" o:ole="">
            <v:imagedata r:id="rId193" o:title=""/>
          </v:shape>
          <o:OLEObject Type="Embed" ProgID="Equation.DSMT4" ShapeID="_x0000_i1127" DrawAspect="Content" ObjectID="_1421218361" r:id="rId194"/>
        </w:object>
      </w:r>
      <w:r>
        <w:rPr>
          <w:sz w:val="28"/>
          <w:szCs w:val="22"/>
        </w:rPr>
        <w:t>.</w:t>
      </w:r>
    </w:p>
    <w:p w:rsidR="00D55C3F" w:rsidRDefault="00D55C3F" w:rsidP="00D55C3F">
      <w:pPr>
        <w:jc w:val="both"/>
        <w:rPr>
          <w:sz w:val="28"/>
          <w:szCs w:val="22"/>
        </w:rPr>
      </w:pPr>
    </w:p>
    <w:p w:rsidR="00D55C3F" w:rsidRDefault="00D55C3F" w:rsidP="00D55C3F">
      <w:pPr>
        <w:ind w:firstLine="709"/>
        <w:jc w:val="both"/>
        <w:rPr>
          <w:sz w:val="28"/>
        </w:rPr>
      </w:pPr>
      <w:r>
        <w:rPr>
          <w:sz w:val="28"/>
          <w:szCs w:val="22"/>
        </w:rPr>
        <w:t xml:space="preserve">Т.е. получаем следующее уравнение регрессии: </w:t>
      </w:r>
      <w:r>
        <w:rPr>
          <w:position w:val="-14"/>
          <w:sz w:val="28"/>
        </w:rPr>
        <w:object w:dxaOrig="3019" w:dyaOrig="520">
          <v:shape id="_x0000_i1128" type="#_x0000_t75" style="width:150.9pt;height:25.9pt" o:ole="">
            <v:imagedata r:id="rId195" o:title=""/>
          </v:shape>
          <o:OLEObject Type="Embed" ProgID="Equation.DSMT4" ShapeID="_x0000_i1128" DrawAspect="Content" ObjectID="_1421218362" r:id="rId196"/>
        </w:object>
      </w:r>
      <w:r>
        <w:rPr>
          <w:sz w:val="28"/>
        </w:rPr>
        <w:t xml:space="preserve">. </w:t>
      </w:r>
    </w:p>
    <w:p w:rsidR="00D55C3F" w:rsidRDefault="00D55C3F" w:rsidP="00D55C3F">
      <w:pPr>
        <w:ind w:firstLine="709"/>
        <w:jc w:val="both"/>
        <w:rPr>
          <w:sz w:val="28"/>
        </w:rPr>
      </w:pPr>
      <w:r>
        <w:rPr>
          <w:sz w:val="28"/>
        </w:rPr>
        <w:t>Теперь заполняем столбцы 8-11 таблицы.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Индекс корреляции находим по формуле (11.5):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position w:val="-44"/>
          <w:sz w:val="28"/>
          <w:szCs w:val="28"/>
        </w:rPr>
        <w:object w:dxaOrig="4920" w:dyaOrig="1040">
          <v:shape id="_x0000_i1129" type="#_x0000_t75" style="width:245.95pt;height:51.85pt" o:ole="">
            <v:imagedata r:id="rId197" o:title=""/>
          </v:shape>
          <o:OLEObject Type="Embed" ProgID="Equation.DSMT4" ShapeID="_x0000_i1129" DrawAspect="Content" ObjectID="_1421218363" r:id="rId198"/>
        </w:object>
      </w:r>
      <w:r>
        <w:rPr>
          <w:sz w:val="28"/>
          <w:szCs w:val="28"/>
        </w:rPr>
        <w:t>,</w:t>
      </w:r>
    </w:p>
    <w:p w:rsidR="00D55C3F" w:rsidRDefault="00D55C3F" w:rsidP="00D55C3F">
      <w:pPr>
        <w:jc w:val="both"/>
        <w:rPr>
          <w:sz w:val="28"/>
          <w:szCs w:val="28"/>
        </w:rPr>
      </w:pPr>
    </w:p>
    <w:p w:rsidR="00D55C3F" w:rsidRDefault="00D55C3F" w:rsidP="00D55C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индекс детерминации </w:t>
      </w:r>
      <w:r>
        <w:rPr>
          <w:position w:val="-16"/>
          <w:sz w:val="28"/>
          <w:szCs w:val="28"/>
        </w:rPr>
        <w:object w:dxaOrig="1540" w:dyaOrig="499">
          <v:shape id="_x0000_i1130" type="#_x0000_t75" style="width:77.2pt;height:24.75pt" o:ole="">
            <v:imagedata r:id="rId199" o:title=""/>
          </v:shape>
          <o:OLEObject Type="Embed" ProgID="Equation.DSMT4" ShapeID="_x0000_i1130" DrawAspect="Content" ObjectID="_1421218364" r:id="rId200"/>
        </w:object>
      </w:r>
      <w:r>
        <w:rPr>
          <w:sz w:val="28"/>
          <w:szCs w:val="28"/>
        </w:rPr>
        <w:t>, который показывает, что 91,8% вари</w:t>
      </w:r>
      <w:r>
        <w:rPr>
          <w:sz w:val="28"/>
          <w:szCs w:val="28"/>
        </w:rPr>
        <w:t>а</w:t>
      </w:r>
      <w:r>
        <w:rPr>
          <w:sz w:val="28"/>
          <w:szCs w:val="28"/>
        </w:rPr>
        <w:t>ции результативного признака объясняется вариацией признака-фактора, а 8,2% приходится на долю прочих факторов.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Средняя ошибка аппроксимации: </w:t>
      </w:r>
      <w:r>
        <w:rPr>
          <w:position w:val="-10"/>
          <w:sz w:val="28"/>
          <w:szCs w:val="28"/>
        </w:rPr>
        <w:object w:dxaOrig="1579" w:dyaOrig="440">
          <v:shape id="_x0000_i1131" type="#_x0000_t75" style="width:78.9pt;height:21.9pt" o:ole="">
            <v:imagedata r:id="rId201" o:title=""/>
          </v:shape>
          <o:OLEObject Type="Embed" ProgID="Equation.DSMT4" ShapeID="_x0000_i1131" DrawAspect="Content" ObjectID="_1421218365" r:id="rId202"/>
        </w:object>
      </w:r>
      <w:r>
        <w:rPr>
          <w:sz w:val="28"/>
          <w:szCs w:val="28"/>
        </w:rPr>
        <w:t>, что недопустимо вел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ко.</w:t>
      </w:r>
    </w:p>
    <w:p w:rsidR="00D55C3F" w:rsidRDefault="00D55C3F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  <w:r>
        <w:rPr>
          <w:position w:val="-4"/>
          <w:sz w:val="28"/>
          <w:szCs w:val="28"/>
        </w:rPr>
        <w:object w:dxaOrig="300" w:dyaOrig="300">
          <v:shape id="_x0000_i1132" type="#_x0000_t75" style="width:15pt;height:15pt" o:ole="" o:bullet="t">
            <v:imagedata r:id="rId203" o:title=""/>
          </v:shape>
          <o:OLEObject Type="Embed" ProgID="Equation.DSMT4" ShapeID="_x0000_i1132" DrawAspect="Content" ObjectID="_1421218366" r:id="rId204"/>
        </w:object>
      </w:r>
      <w:r>
        <w:rPr>
          <w:sz w:val="28"/>
          <w:szCs w:val="28"/>
        </w:rPr>
        <w:t>-критерий Фишера:</w:t>
      </w:r>
    </w:p>
    <w:p w:rsidR="00D55C3F" w:rsidRDefault="00D55C3F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</w:p>
    <w:p w:rsidR="00D55C3F" w:rsidRDefault="00D55C3F" w:rsidP="00D55C3F">
      <w:pPr>
        <w:tabs>
          <w:tab w:val="num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position w:val="-42"/>
          <w:sz w:val="28"/>
          <w:szCs w:val="28"/>
        </w:rPr>
        <w:object w:dxaOrig="6460" w:dyaOrig="999">
          <v:shape id="_x0000_i1133" type="#_x0000_t75" style="width:323.15pt;height:50.1pt" o:ole="">
            <v:imagedata r:id="rId205" o:title=""/>
          </v:shape>
          <o:OLEObject Type="Embed" ProgID="Equation.DSMT4" ShapeID="_x0000_i1133" DrawAspect="Content" ObjectID="_1421218367" r:id="rId206"/>
        </w:object>
      </w:r>
      <w:r>
        <w:rPr>
          <w:sz w:val="28"/>
          <w:szCs w:val="28"/>
        </w:rPr>
        <w:t>,</w:t>
      </w:r>
    </w:p>
    <w:p w:rsidR="00D55C3F" w:rsidRDefault="00D55C3F" w:rsidP="00D55C3F">
      <w:pPr>
        <w:tabs>
          <w:tab w:val="num" w:pos="720"/>
        </w:tabs>
        <w:jc w:val="both"/>
        <w:rPr>
          <w:sz w:val="28"/>
          <w:szCs w:val="28"/>
        </w:rPr>
      </w:pPr>
    </w:p>
    <w:p w:rsidR="00D55C3F" w:rsidRDefault="00D55C3F" w:rsidP="00D55C3F">
      <w:pPr>
        <w:tabs>
          <w:tab w:val="num" w:pos="720"/>
        </w:tabs>
        <w:jc w:val="both"/>
        <w:rPr>
          <w:sz w:val="28"/>
        </w:rPr>
      </w:pPr>
      <w:r>
        <w:rPr>
          <w:sz w:val="28"/>
          <w:szCs w:val="28"/>
        </w:rPr>
        <w:t xml:space="preserve">значительно превышает табличное </w:t>
      </w:r>
      <w:r>
        <w:rPr>
          <w:position w:val="-14"/>
          <w:sz w:val="28"/>
        </w:rPr>
        <w:object w:dxaOrig="1520" w:dyaOrig="440">
          <v:shape id="_x0000_i1134" type="#_x0000_t75" style="width:76.05pt;height:21.9pt" o:ole="">
            <v:imagedata r:id="rId207" o:title=""/>
          </v:shape>
          <o:OLEObject Type="Embed" ProgID="Equation.DSMT4" ShapeID="_x0000_i1134" DrawAspect="Content" ObjectID="_1421218368" r:id="rId208"/>
        </w:object>
      </w:r>
      <w:r>
        <w:rPr>
          <w:sz w:val="28"/>
        </w:rPr>
        <w:t>.</w:t>
      </w:r>
    </w:p>
    <w:p w:rsidR="00D55C3F" w:rsidRDefault="00D55C3F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Изобразим на графике исходные данные и линию регрессии:</w:t>
      </w:r>
    </w:p>
    <w:p w:rsidR="00D55C3F" w:rsidRDefault="00D55C3F" w:rsidP="00D55C3F">
      <w:pPr>
        <w:tabs>
          <w:tab w:val="num" w:pos="720"/>
        </w:tabs>
        <w:jc w:val="center"/>
        <w:rPr>
          <w:sz w:val="28"/>
          <w:szCs w:val="28"/>
        </w:rPr>
      </w:pPr>
      <w:r w:rsidRPr="008A20AF">
        <w:rPr>
          <w:noProof/>
          <w:sz w:val="28"/>
          <w:szCs w:val="28"/>
        </w:rPr>
        <w:drawing>
          <wp:inline distT="0" distB="0" distL="0" distR="0" wp14:anchorId="1C92B827" wp14:editId="43AF6DE9">
            <wp:extent cx="5245100" cy="3136900"/>
            <wp:effectExtent l="0" t="0" r="0" b="6350"/>
            <wp:docPr id="3" name="Рисунок 3" descr="2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 descr="22_1"/>
                    <pic:cNvPicPr>
                      <a:picLocks noChangeAspect="1" noChangeArrowheads="1"/>
                    </pic:cNvPicPr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626" w:rsidRDefault="009F7626" w:rsidP="009F762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11.1 – Поле корреляции и линия регрессии</w:t>
      </w:r>
    </w:p>
    <w:p w:rsidR="009F7626" w:rsidRDefault="009F7626" w:rsidP="00D55C3F">
      <w:pPr>
        <w:ind w:firstLine="709"/>
        <w:jc w:val="both"/>
        <w:rPr>
          <w:sz w:val="28"/>
          <w:szCs w:val="28"/>
        </w:rPr>
      </w:pPr>
    </w:p>
    <w:p w:rsidR="00D55C3F" w:rsidRPr="008A20AF" w:rsidRDefault="00D55C3F" w:rsidP="00D55C3F">
      <w:pPr>
        <w:ind w:firstLine="709"/>
        <w:jc w:val="both"/>
        <w:rPr>
          <w:sz w:val="28"/>
          <w:szCs w:val="28"/>
        </w:rPr>
      </w:pPr>
      <w:r w:rsidRPr="008A20AF">
        <w:rPr>
          <w:sz w:val="28"/>
          <w:szCs w:val="28"/>
        </w:rPr>
        <w:t xml:space="preserve">Для нахождения параметров регрессии </w:t>
      </w:r>
      <w:r w:rsidRPr="008A20AF">
        <w:rPr>
          <w:position w:val="-14"/>
          <w:sz w:val="28"/>
          <w:szCs w:val="28"/>
        </w:rPr>
        <w:object w:dxaOrig="1900" w:dyaOrig="520">
          <v:shape id="_x0000_i1135" type="#_x0000_t75" style="width:95.05pt;height:25.9pt" o:ole="">
            <v:imagedata r:id="rId210" o:title=""/>
          </v:shape>
          <o:OLEObject Type="Embed" ProgID="Equation.DSMT4" ShapeID="_x0000_i1135" DrawAspect="Content" ObjectID="_1421218369" r:id="rId211"/>
        </w:object>
      </w:r>
      <w:r w:rsidRPr="008A20AF">
        <w:rPr>
          <w:sz w:val="28"/>
          <w:szCs w:val="28"/>
        </w:rPr>
        <w:t xml:space="preserve"> делаем замену </w:t>
      </w:r>
      <w:r w:rsidRPr="008A20AF">
        <w:rPr>
          <w:position w:val="-8"/>
          <w:sz w:val="28"/>
          <w:szCs w:val="28"/>
        </w:rPr>
        <w:object w:dxaOrig="960" w:dyaOrig="440">
          <v:shape id="_x0000_i1136" type="#_x0000_t75" style="width:47.8pt;height:21.9pt" o:ole="">
            <v:imagedata r:id="rId212" o:title=""/>
          </v:shape>
          <o:OLEObject Type="Embed" ProgID="Equation.DSMT4" ShapeID="_x0000_i1136" DrawAspect="Content" ObjectID="_1421218370" r:id="rId213"/>
        </w:object>
      </w:r>
      <w:r w:rsidRPr="008A20AF">
        <w:rPr>
          <w:sz w:val="28"/>
          <w:szCs w:val="28"/>
        </w:rPr>
        <w:t xml:space="preserve"> и составляем вспомогательную таблицу</w:t>
      </w:r>
      <w:proofErr w:type="gramStart"/>
      <w:r w:rsidRPr="008A20AF">
        <w:rPr>
          <w:sz w:val="28"/>
          <w:szCs w:val="28"/>
        </w:rPr>
        <w:t xml:space="preserve"> (</w:t>
      </w:r>
      <w:r w:rsidRPr="008A20AF">
        <w:rPr>
          <w:position w:val="-14"/>
          <w:sz w:val="28"/>
          <w:szCs w:val="28"/>
        </w:rPr>
        <w:object w:dxaOrig="1320" w:dyaOrig="520">
          <v:shape id="_x0000_i1137" type="#_x0000_t75" style="width:66.25pt;height:25.9pt" o:ole="">
            <v:imagedata r:id="rId165" o:title=""/>
          </v:shape>
          <o:OLEObject Type="Embed" ProgID="Equation.DSMT4" ShapeID="_x0000_i1137" DrawAspect="Content" ObjectID="_1421218371" r:id="rId214"/>
        </w:object>
      </w:r>
      <w:r w:rsidRPr="008A20AF">
        <w:rPr>
          <w:sz w:val="28"/>
          <w:szCs w:val="28"/>
        </w:rPr>
        <w:t>).</w:t>
      </w:r>
      <w:proofErr w:type="gramEnd"/>
    </w:p>
    <w:p w:rsidR="00D55C3F" w:rsidRDefault="00D55C3F" w:rsidP="00D55C3F">
      <w:pPr>
        <w:ind w:firstLine="709"/>
        <w:jc w:val="both"/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1"/>
        <w:gridCol w:w="687"/>
        <w:gridCol w:w="72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6"/>
              </w:rPr>
              <w:object w:dxaOrig="220" w:dyaOrig="240">
                <v:shape id="_x0000_i1138" type="#_x0000_t75" style="width:10.95pt;height:12.1pt" o:ole="">
                  <v:imagedata r:id="rId167" o:title=""/>
                </v:shape>
                <o:OLEObject Type="Embed" ProgID="Equation.DSMT4" ShapeID="_x0000_i1138" DrawAspect="Content" ObjectID="_1421218372" r:id="rId215"/>
              </w:objec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4"/>
              </w:rPr>
              <w:object w:dxaOrig="200" w:dyaOrig="220">
                <v:shape id="_x0000_i1139" type="#_x0000_t75" style="width:9.8pt;height:10.95pt" o:ole="">
                  <v:imagedata r:id="rId169" o:title=""/>
                </v:shape>
                <o:OLEObject Type="Embed" ProgID="Equation.DSMT4" ShapeID="_x0000_i1139" DrawAspect="Content" ObjectID="_1421218373" r:id="rId216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240" w:dyaOrig="300">
                <v:shape id="_x0000_i1140" type="#_x0000_t75" style="width:12.1pt;height:15pt" o:ole="">
                  <v:imagedata r:id="rId171" o:title=""/>
                </v:shape>
                <o:OLEObject Type="Embed" ProgID="Equation.DSMT4" ShapeID="_x0000_i1140" DrawAspect="Content" ObjectID="_1421218374" r:id="rId217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520" w:dyaOrig="300">
                <v:shape id="_x0000_i1141" type="#_x0000_t75" style="width:25.9pt;height:15pt" o:ole="">
                  <v:imagedata r:id="rId218" o:title=""/>
                </v:shape>
                <o:OLEObject Type="Embed" ProgID="Equation.DSMT4" ShapeID="_x0000_i1141" DrawAspect="Content" ObjectID="_1421218375" r:id="rId219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4"/>
              </w:rPr>
              <w:object w:dxaOrig="300" w:dyaOrig="340">
                <v:shape id="_x0000_i1142" type="#_x0000_t75" style="width:15pt;height:17.3pt" o:ole="">
                  <v:imagedata r:id="rId175" o:title=""/>
                </v:shape>
                <o:OLEObject Type="Embed" ProgID="Equation.DSMT4" ShapeID="_x0000_i1142" DrawAspect="Content" ObjectID="_1421218376" r:id="rId220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320" w:dyaOrig="420">
                <v:shape id="_x0000_i1143" type="#_x0000_t75" style="width:16.15pt;height:20.75pt" o:ole="">
                  <v:imagedata r:id="rId177" o:title=""/>
                </v:shape>
                <o:OLEObject Type="Embed" ProgID="Equation.DSMT4" ShapeID="_x0000_i1143" DrawAspect="Content" ObjectID="_1421218377" r:id="rId221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320" w:dyaOrig="460">
                <v:shape id="_x0000_i1144" type="#_x0000_t75" style="width:16.15pt;height:23.05pt" o:ole="">
                  <v:imagedata r:id="rId222" o:title=""/>
                </v:shape>
                <o:OLEObject Type="Embed" ProgID="Equation.DSMT4" ShapeID="_x0000_i1144" DrawAspect="Content" ObjectID="_1421218378" r:id="rId223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6"/>
              </w:rPr>
              <w:object w:dxaOrig="220" w:dyaOrig="240">
                <v:shape id="_x0000_i1145" type="#_x0000_t75" style="width:10.95pt;height:12.1pt" o:ole="">
                  <v:imagedata r:id="rId224" o:title=""/>
                </v:shape>
                <o:OLEObject Type="Embed" ProgID="Equation.DSMT4" ShapeID="_x0000_i1145" DrawAspect="Content" ObjectID="_1421218379" r:id="rId225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6"/>
              </w:rPr>
              <w:object w:dxaOrig="320" w:dyaOrig="360">
                <v:shape id="_x0000_i1146" type="#_x0000_t75" style="width:16.15pt;height:17.85pt" o:ole="">
                  <v:imagedata r:id="rId226" o:title=""/>
                </v:shape>
                <o:OLEObject Type="Embed" ProgID="Equation.DSMT4" ShapeID="_x0000_i1146" DrawAspect="Content" ObjectID="_1421218380" r:id="rId227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2F5E2A">
              <w:rPr>
                <w:position w:val="-12"/>
              </w:rPr>
              <w:object w:dxaOrig="300" w:dyaOrig="380">
                <v:shape id="_x0000_i1147" type="#_x0000_t75" style="width:15pt;height:19pt" o:ole="">
                  <v:imagedata r:id="rId185" o:title=""/>
                </v:shape>
                <o:OLEObject Type="Embed" ProgID="Equation.DSMT4" ShapeID="_x0000_i1147" DrawAspect="Content" ObjectID="_1421218381" r:id="rId228"/>
              </w:object>
            </w:r>
          </w:p>
        </w:tc>
      </w:tr>
      <w:tr w:rsidR="00D55C3F" w:rsidRPr="00D55C3F" w:rsidTr="00D55C3F">
        <w:tc>
          <w:tcPr>
            <w:tcW w:w="1221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1</w:t>
            </w:r>
          </w:p>
        </w:tc>
        <w:tc>
          <w:tcPr>
            <w:tcW w:w="687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2</w:t>
            </w:r>
          </w:p>
        </w:tc>
        <w:tc>
          <w:tcPr>
            <w:tcW w:w="72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3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4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5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6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7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8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9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10</w:t>
            </w:r>
          </w:p>
        </w:tc>
        <w:tc>
          <w:tcPr>
            <w:tcW w:w="900" w:type="dxa"/>
            <w:vAlign w:val="center"/>
          </w:tcPr>
          <w:p w:rsidR="00D55C3F" w:rsidRPr="00D55C3F" w:rsidRDefault="00D55C3F" w:rsidP="00D55C3F">
            <w:pPr>
              <w:jc w:val="center"/>
              <w:rPr>
                <w:bCs/>
                <w:sz w:val="28"/>
              </w:rPr>
            </w:pPr>
            <w:r w:rsidRPr="00D55C3F">
              <w:rPr>
                <w:bCs/>
                <w:sz w:val="28"/>
              </w:rPr>
              <w:t>11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1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1,2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1,10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0,81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0,734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0,166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0,0276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18,46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2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3,1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1,76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2,11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1,44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1,353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-0,153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0,0235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12,77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3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5,3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2,30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4,14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5,3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3,24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1,857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-0,057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0,0033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3,19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4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7,4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2,72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5,98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7,4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4,84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2,247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-0,047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0,0022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2,12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5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9,6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3,10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8,06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9,6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6,76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2,599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0,0000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0,05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6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11,8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3,44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9,96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11,8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8,41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2,912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-0,012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0,0001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0,42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7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14,5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3,81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12,57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14,5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10,89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3,259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0,041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0,0017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1,20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18,7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4,32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16,43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18,7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14,44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3,740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0,060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0,0036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1,58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Итого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71,6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22,54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18,7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60,24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71,6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50,83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18,700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-0,001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0,0619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39,82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>
              <w:t>Среднее значение</w: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8,95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rPr>
                <w:lang w:val="en-US"/>
              </w:rPr>
              <w:t>2</w:t>
            </w:r>
            <w:r>
              <w:t>,</w:t>
            </w:r>
            <w:r>
              <w:rPr>
                <w:lang w:val="en-US"/>
              </w:rPr>
              <w:t>82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2,34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7,53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8,95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6,35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0,0077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4,98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 w:rsidRPr="003625CA">
              <w:rPr>
                <w:position w:val="-6"/>
              </w:rPr>
              <w:object w:dxaOrig="260" w:dyaOrig="240">
                <v:shape id="_x0000_i1148" type="#_x0000_t75" style="width:13.25pt;height:12.1pt" o:ole="">
                  <v:imagedata r:id="rId229" o:title=""/>
                </v:shape>
                <o:OLEObject Type="Embed" ProgID="Equation.DSMT4" ShapeID="_x0000_i1148" DrawAspect="Content" ObjectID="_1421218382" r:id="rId230"/>
              </w:objec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1,00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0,935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</w:tr>
      <w:tr w:rsidR="00D55C3F" w:rsidTr="00D55C3F">
        <w:tc>
          <w:tcPr>
            <w:tcW w:w="1221" w:type="dxa"/>
            <w:vAlign w:val="center"/>
          </w:tcPr>
          <w:p w:rsidR="00D55C3F" w:rsidRDefault="00D55C3F" w:rsidP="00D55C3F">
            <w:pPr>
              <w:jc w:val="center"/>
            </w:pPr>
            <w:r w:rsidRPr="003625CA">
              <w:rPr>
                <w:position w:val="-6"/>
              </w:rPr>
              <w:object w:dxaOrig="360" w:dyaOrig="360">
                <v:shape id="_x0000_i1149" type="#_x0000_t75" style="width:17.85pt;height:17.85pt" o:ole="">
                  <v:imagedata r:id="rId231" o:title=""/>
                </v:shape>
                <o:OLEObject Type="Embed" ProgID="Equation.DSMT4" ShapeID="_x0000_i1149" DrawAspect="Content" ObjectID="_1421218383" r:id="rId232"/>
              </w:object>
            </w:r>
          </w:p>
        </w:tc>
        <w:tc>
          <w:tcPr>
            <w:tcW w:w="687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720" w:type="dxa"/>
            <w:vAlign w:val="center"/>
          </w:tcPr>
          <w:p w:rsidR="00D55C3F" w:rsidRDefault="00D55C3F" w:rsidP="00D55C3F">
            <w:pPr>
              <w:jc w:val="center"/>
            </w:pPr>
            <w:r>
              <w:t>1,00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0,874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</w:tr>
    </w:tbl>
    <w:p w:rsidR="00D55C3F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D55C3F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8A20AF">
        <w:rPr>
          <w:rFonts w:ascii="Times New Roman" w:hAnsi="Times New Roman"/>
          <w:sz w:val="28"/>
          <w:szCs w:val="28"/>
        </w:rPr>
        <w:t>Найдем уравнение регрессии:</w:t>
      </w:r>
    </w:p>
    <w:p w:rsidR="00D55C3F" w:rsidRPr="008A20AF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D55C3F" w:rsidRDefault="00D55C3F" w:rsidP="00D55C3F">
      <w:pPr>
        <w:ind w:firstLine="709"/>
        <w:jc w:val="both"/>
        <w:rPr>
          <w:sz w:val="28"/>
          <w:szCs w:val="22"/>
        </w:rPr>
      </w:pPr>
      <w:r>
        <w:rPr>
          <w:sz w:val="28"/>
          <w:szCs w:val="28"/>
        </w:rPr>
        <w:tab/>
      </w:r>
      <w:r>
        <w:rPr>
          <w:position w:val="-38"/>
          <w:sz w:val="28"/>
          <w:szCs w:val="22"/>
        </w:rPr>
        <w:object w:dxaOrig="5400" w:dyaOrig="920">
          <v:shape id="_x0000_i1150" type="#_x0000_t75" style="width:270.15pt;height:46.1pt" o:ole="">
            <v:imagedata r:id="rId233" o:title=""/>
          </v:shape>
          <o:OLEObject Type="Embed" ProgID="Equation.DSMT4" ShapeID="_x0000_i1150" DrawAspect="Content" ObjectID="_1421218384" r:id="rId234"/>
        </w:object>
      </w:r>
      <w:r>
        <w:rPr>
          <w:sz w:val="28"/>
          <w:szCs w:val="22"/>
        </w:rPr>
        <w:t>,</w:t>
      </w:r>
    </w:p>
    <w:p w:rsidR="00D55C3F" w:rsidRDefault="00D55C3F" w:rsidP="00D55C3F">
      <w:pPr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ab/>
      </w:r>
      <w:r>
        <w:rPr>
          <w:position w:val="-12"/>
          <w:sz w:val="28"/>
          <w:szCs w:val="22"/>
        </w:rPr>
        <w:object w:dxaOrig="5440" w:dyaOrig="400">
          <v:shape id="_x0000_i1151" type="#_x0000_t75" style="width:271.85pt;height:20.15pt" o:ole="">
            <v:imagedata r:id="rId235" o:title=""/>
          </v:shape>
          <o:OLEObject Type="Embed" ProgID="Equation.DSMT4" ShapeID="_x0000_i1151" DrawAspect="Content" ObjectID="_1421218385" r:id="rId236"/>
        </w:object>
      </w:r>
      <w:r>
        <w:rPr>
          <w:sz w:val="28"/>
          <w:szCs w:val="22"/>
        </w:rPr>
        <w:t>.</w:t>
      </w:r>
    </w:p>
    <w:p w:rsidR="00D55C3F" w:rsidRDefault="00D55C3F" w:rsidP="00D55C3F">
      <w:pPr>
        <w:jc w:val="both"/>
        <w:rPr>
          <w:sz w:val="28"/>
          <w:szCs w:val="22"/>
        </w:rPr>
      </w:pPr>
    </w:p>
    <w:p w:rsidR="00D55C3F" w:rsidRDefault="00D55C3F" w:rsidP="00D55C3F">
      <w:pPr>
        <w:ind w:firstLine="709"/>
        <w:jc w:val="both"/>
        <w:rPr>
          <w:sz w:val="28"/>
        </w:rPr>
      </w:pPr>
      <w:r>
        <w:rPr>
          <w:sz w:val="28"/>
          <w:szCs w:val="22"/>
        </w:rPr>
        <w:lastRenderedPageBreak/>
        <w:t xml:space="preserve">Т.е. получаем следующее уравнение регрессии: </w:t>
      </w:r>
      <w:r>
        <w:rPr>
          <w:position w:val="-14"/>
          <w:sz w:val="28"/>
        </w:rPr>
        <w:object w:dxaOrig="3200" w:dyaOrig="520">
          <v:shape id="_x0000_i1152" type="#_x0000_t75" style="width:160.15pt;height:25.9pt" o:ole="">
            <v:imagedata r:id="rId237" o:title=""/>
          </v:shape>
          <o:OLEObject Type="Embed" ProgID="Equation.DSMT4" ShapeID="_x0000_i1152" DrawAspect="Content" ObjectID="_1421218386" r:id="rId238"/>
        </w:object>
      </w:r>
      <w:r>
        <w:rPr>
          <w:sz w:val="28"/>
        </w:rPr>
        <w:t xml:space="preserve">. </w:t>
      </w:r>
    </w:p>
    <w:p w:rsidR="00D55C3F" w:rsidRDefault="00D55C3F" w:rsidP="00D55C3F">
      <w:pPr>
        <w:ind w:firstLine="709"/>
        <w:jc w:val="both"/>
        <w:rPr>
          <w:sz w:val="28"/>
        </w:rPr>
      </w:pPr>
      <w:r>
        <w:rPr>
          <w:sz w:val="28"/>
        </w:rPr>
        <w:t>Теперь заполняем столбцы 8-11 таблицы.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Индекс корреляции находим по формуле (</w:t>
      </w:r>
      <w:r w:rsidR="009F7626">
        <w:rPr>
          <w:sz w:val="28"/>
          <w:szCs w:val="28"/>
        </w:rPr>
        <w:t>1</w:t>
      </w:r>
      <w:r>
        <w:rPr>
          <w:sz w:val="28"/>
          <w:szCs w:val="28"/>
        </w:rPr>
        <w:t>1.</w:t>
      </w:r>
      <w:r w:rsidR="009F7626">
        <w:rPr>
          <w:sz w:val="28"/>
          <w:szCs w:val="28"/>
        </w:rPr>
        <w:t>5</w:t>
      </w:r>
      <w:r>
        <w:rPr>
          <w:sz w:val="28"/>
          <w:szCs w:val="28"/>
        </w:rPr>
        <w:t>):</w:t>
      </w:r>
    </w:p>
    <w:p w:rsidR="009F7626" w:rsidRDefault="009F7626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9F7626">
      <w:pPr>
        <w:jc w:val="center"/>
        <w:rPr>
          <w:sz w:val="28"/>
          <w:szCs w:val="28"/>
        </w:rPr>
      </w:pPr>
      <w:r>
        <w:rPr>
          <w:position w:val="-44"/>
          <w:sz w:val="28"/>
          <w:szCs w:val="28"/>
        </w:rPr>
        <w:object w:dxaOrig="4940" w:dyaOrig="1040">
          <v:shape id="_x0000_i1153" type="#_x0000_t75" style="width:247.1pt;height:51.85pt" o:ole="">
            <v:imagedata r:id="rId239" o:title=""/>
          </v:shape>
          <o:OLEObject Type="Embed" ProgID="Equation.DSMT4" ShapeID="_x0000_i1153" DrawAspect="Content" ObjectID="_1421218387" r:id="rId240"/>
        </w:object>
      </w:r>
      <w:r>
        <w:rPr>
          <w:sz w:val="28"/>
          <w:szCs w:val="28"/>
        </w:rPr>
        <w:t>,</w:t>
      </w:r>
    </w:p>
    <w:p w:rsidR="009F7626" w:rsidRDefault="009F7626" w:rsidP="00D55C3F">
      <w:pPr>
        <w:jc w:val="both"/>
        <w:rPr>
          <w:sz w:val="28"/>
          <w:szCs w:val="28"/>
        </w:rPr>
      </w:pPr>
    </w:p>
    <w:p w:rsidR="00D55C3F" w:rsidRDefault="00D55C3F" w:rsidP="00D55C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индекс детерминации </w:t>
      </w:r>
      <w:r>
        <w:rPr>
          <w:position w:val="-12"/>
          <w:sz w:val="28"/>
          <w:szCs w:val="28"/>
        </w:rPr>
        <w:object w:dxaOrig="1460" w:dyaOrig="460">
          <v:shape id="_x0000_i1154" type="#_x0000_t75" style="width:73.15pt;height:23.05pt" o:ole="">
            <v:imagedata r:id="rId241" o:title=""/>
          </v:shape>
          <o:OLEObject Type="Embed" ProgID="Equation.DSMT4" ShapeID="_x0000_i1154" DrawAspect="Content" ObjectID="_1421218388" r:id="rId242"/>
        </w:object>
      </w:r>
      <w:r>
        <w:rPr>
          <w:sz w:val="28"/>
          <w:szCs w:val="28"/>
        </w:rPr>
        <w:t>, который показывает, что 99,1% вари</w:t>
      </w:r>
      <w:r>
        <w:rPr>
          <w:sz w:val="28"/>
          <w:szCs w:val="28"/>
        </w:rPr>
        <w:t>а</w:t>
      </w:r>
      <w:r>
        <w:rPr>
          <w:sz w:val="28"/>
          <w:szCs w:val="28"/>
        </w:rPr>
        <w:t>ции результативного признака объясняется вариацией признака-фактора, а 0,9% приходится на долю прочих факторов.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Средняя ошибка аппроксимации: </w:t>
      </w:r>
      <w:r>
        <w:rPr>
          <w:position w:val="-10"/>
          <w:sz w:val="28"/>
          <w:szCs w:val="28"/>
        </w:rPr>
        <w:object w:dxaOrig="3560" w:dyaOrig="440">
          <v:shape id="_x0000_i1155" type="#_x0000_t75" style="width:178pt;height:21.9pt" o:ole="">
            <v:imagedata r:id="rId243" o:title=""/>
          </v:shape>
          <o:OLEObject Type="Embed" ProgID="Equation.DSMT4" ShapeID="_x0000_i1155" DrawAspect="Content" ObjectID="_1421218389" r:id="rId244"/>
        </w:object>
      </w:r>
      <w:r>
        <w:rPr>
          <w:sz w:val="28"/>
          <w:szCs w:val="28"/>
        </w:rPr>
        <w:t xml:space="preserve"> пок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зывает, что линия регрессии хорошо приближает исходные данные.</w:t>
      </w:r>
    </w:p>
    <w:p w:rsidR="00D55C3F" w:rsidRDefault="00D55C3F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  <w:r>
        <w:rPr>
          <w:position w:val="-4"/>
          <w:sz w:val="28"/>
          <w:szCs w:val="28"/>
        </w:rPr>
        <w:object w:dxaOrig="300" w:dyaOrig="300">
          <v:shape id="_x0000_i1156" type="#_x0000_t75" style="width:15pt;height:15pt" o:ole="" o:bullet="t">
            <v:imagedata r:id="rId203" o:title=""/>
          </v:shape>
          <o:OLEObject Type="Embed" ProgID="Equation.DSMT4" ShapeID="_x0000_i1156" DrawAspect="Content" ObjectID="_1421218390" r:id="rId245"/>
        </w:object>
      </w:r>
      <w:r>
        <w:rPr>
          <w:sz w:val="28"/>
          <w:szCs w:val="28"/>
        </w:rPr>
        <w:t>-критерий Фишера:</w:t>
      </w:r>
    </w:p>
    <w:p w:rsidR="009F7626" w:rsidRDefault="009F7626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</w:p>
    <w:p w:rsidR="00D55C3F" w:rsidRDefault="00D55C3F" w:rsidP="00D55C3F">
      <w:pPr>
        <w:tabs>
          <w:tab w:val="num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position w:val="-42"/>
          <w:sz w:val="28"/>
          <w:szCs w:val="28"/>
        </w:rPr>
        <w:object w:dxaOrig="6600" w:dyaOrig="999">
          <v:shape id="_x0000_i1157" type="#_x0000_t75" style="width:330.05pt;height:50.1pt" o:ole="">
            <v:imagedata r:id="rId246" o:title=""/>
          </v:shape>
          <o:OLEObject Type="Embed" ProgID="Equation.DSMT4" ShapeID="_x0000_i1157" DrawAspect="Content" ObjectID="_1421218391" r:id="rId247"/>
        </w:object>
      </w:r>
      <w:r>
        <w:rPr>
          <w:sz w:val="28"/>
          <w:szCs w:val="28"/>
        </w:rPr>
        <w:t>,</w:t>
      </w:r>
    </w:p>
    <w:p w:rsidR="009F7626" w:rsidRDefault="009F7626" w:rsidP="00D55C3F">
      <w:pPr>
        <w:tabs>
          <w:tab w:val="num" w:pos="720"/>
        </w:tabs>
        <w:jc w:val="both"/>
        <w:rPr>
          <w:sz w:val="28"/>
          <w:szCs w:val="28"/>
        </w:rPr>
      </w:pPr>
    </w:p>
    <w:p w:rsidR="00D55C3F" w:rsidRDefault="00D55C3F" w:rsidP="00D55C3F">
      <w:pPr>
        <w:tabs>
          <w:tab w:val="num" w:pos="720"/>
        </w:tabs>
        <w:jc w:val="both"/>
        <w:rPr>
          <w:sz w:val="28"/>
        </w:rPr>
      </w:pPr>
      <w:r>
        <w:rPr>
          <w:sz w:val="28"/>
          <w:szCs w:val="28"/>
        </w:rPr>
        <w:t xml:space="preserve">значительно превышает табличное </w:t>
      </w:r>
      <w:r>
        <w:rPr>
          <w:position w:val="-14"/>
          <w:sz w:val="28"/>
        </w:rPr>
        <w:object w:dxaOrig="1520" w:dyaOrig="440">
          <v:shape id="_x0000_i1158" type="#_x0000_t75" style="width:76.05pt;height:21.9pt" o:ole="">
            <v:imagedata r:id="rId207" o:title=""/>
          </v:shape>
          <o:OLEObject Type="Embed" ProgID="Equation.DSMT4" ShapeID="_x0000_i1158" DrawAspect="Content" ObjectID="_1421218392" r:id="rId248"/>
        </w:object>
      </w:r>
      <w:r>
        <w:rPr>
          <w:sz w:val="28"/>
        </w:rPr>
        <w:t>.</w:t>
      </w:r>
    </w:p>
    <w:p w:rsidR="00D55C3F" w:rsidRDefault="00D55C3F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Изобразим на графике исходные данные и линию регрессии:</w:t>
      </w:r>
    </w:p>
    <w:p w:rsidR="00D55C3F" w:rsidRDefault="00D55C3F" w:rsidP="00D55C3F">
      <w:pPr>
        <w:tabs>
          <w:tab w:val="num" w:pos="72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9AF4813" wp14:editId="146CD8A6">
            <wp:extent cx="5035550" cy="3517900"/>
            <wp:effectExtent l="0" t="0" r="0" b="6350"/>
            <wp:docPr id="2" name="Рисунок 2" descr="22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22_2"/>
                    <pic:cNvPicPr>
                      <a:picLocks noChangeAspect="1" noChangeArrowheads="1"/>
                    </pic:cNvPicPr>
                  </pic:nvPicPr>
                  <pic:blipFill>
                    <a:blip r:embed="rId2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626" w:rsidRDefault="009F7626" w:rsidP="009F762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11.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 – Поле корреляции и линия регрессии</w:t>
      </w:r>
    </w:p>
    <w:p w:rsidR="009F7626" w:rsidRDefault="009F7626" w:rsidP="009F7626">
      <w:pPr>
        <w:tabs>
          <w:tab w:val="num" w:pos="720"/>
        </w:tabs>
        <w:jc w:val="center"/>
        <w:rPr>
          <w:sz w:val="28"/>
          <w:szCs w:val="28"/>
        </w:rPr>
      </w:pPr>
    </w:p>
    <w:p w:rsidR="00D55C3F" w:rsidRDefault="00D55C3F" w:rsidP="009F7626">
      <w:pPr>
        <w:tabs>
          <w:tab w:val="num" w:pos="720"/>
        </w:tabs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Для нахождения параметров регрессии </w:t>
      </w:r>
      <w:r>
        <w:rPr>
          <w:position w:val="-12"/>
          <w:sz w:val="28"/>
          <w:szCs w:val="28"/>
        </w:rPr>
        <w:object w:dxaOrig="1540" w:dyaOrig="460">
          <v:shape id="_x0000_i1159" type="#_x0000_t75" style="width:77.2pt;height:23.05pt" o:ole="">
            <v:imagedata r:id="rId91" o:title=""/>
          </v:shape>
          <o:OLEObject Type="Embed" ProgID="Equation.DSMT4" ShapeID="_x0000_i1159" DrawAspect="Content" ObjectID="_1421218393" r:id="rId250"/>
        </w:object>
      </w:r>
      <w:r>
        <w:rPr>
          <w:sz w:val="28"/>
          <w:szCs w:val="28"/>
        </w:rPr>
        <w:t xml:space="preserve"> необходимо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вести ее линеаризацию, как было показано выше:</w:t>
      </w:r>
    </w:p>
    <w:p w:rsidR="00D55C3F" w:rsidRDefault="00D55C3F" w:rsidP="00D55C3F">
      <w:pPr>
        <w:ind w:firstLine="706"/>
        <w:jc w:val="both"/>
        <w:rPr>
          <w:sz w:val="28"/>
        </w:rPr>
      </w:pPr>
      <w:r>
        <w:rPr>
          <w:sz w:val="28"/>
          <w:szCs w:val="28"/>
        </w:rPr>
        <w:tab/>
      </w:r>
      <w:r>
        <w:rPr>
          <w:position w:val="-6"/>
          <w:sz w:val="28"/>
        </w:rPr>
        <w:object w:dxaOrig="2180" w:dyaOrig="340">
          <v:shape id="_x0000_i1160" type="#_x0000_t75" style="width:108.85pt;height:17.3pt" o:ole="">
            <v:imagedata r:id="rId54" o:title=""/>
          </v:shape>
          <o:OLEObject Type="Embed" ProgID="Equation.DSMT4" ShapeID="_x0000_i1160" DrawAspect="Content" ObjectID="_1421218394" r:id="rId251"/>
        </w:object>
      </w:r>
      <w:r>
        <w:rPr>
          <w:sz w:val="28"/>
        </w:rPr>
        <w:t>,</w:t>
      </w:r>
    </w:p>
    <w:p w:rsidR="00D55C3F" w:rsidRDefault="00D55C3F" w:rsidP="00D55C3F">
      <w:pPr>
        <w:tabs>
          <w:tab w:val="num" w:pos="720"/>
        </w:tabs>
        <w:jc w:val="both"/>
        <w:rPr>
          <w:sz w:val="28"/>
          <w:szCs w:val="28"/>
        </w:rPr>
      </w:pPr>
      <w:r>
        <w:rPr>
          <w:sz w:val="28"/>
        </w:rPr>
        <w:t xml:space="preserve">где </w:t>
      </w:r>
      <w:r>
        <w:rPr>
          <w:position w:val="-12"/>
          <w:sz w:val="28"/>
        </w:rPr>
        <w:object w:dxaOrig="4700" w:dyaOrig="400">
          <v:shape id="_x0000_i1161" type="#_x0000_t75" style="width:235pt;height:20.15pt" o:ole="">
            <v:imagedata r:id="rId56" o:title=""/>
          </v:shape>
          <o:OLEObject Type="Embed" ProgID="Equation.DSMT4" ShapeID="_x0000_i1161" DrawAspect="Content" ObjectID="_1421218395" r:id="rId252"/>
        </w:object>
      </w:r>
      <w:r>
        <w:rPr>
          <w:sz w:val="28"/>
        </w:rPr>
        <w:t>.</w:t>
      </w:r>
    </w:p>
    <w:p w:rsidR="009F7626" w:rsidRDefault="009F7626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</w:p>
    <w:p w:rsidR="00D55C3F" w:rsidRDefault="00D55C3F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Составляем вспомогательную таблицу для преобразованных данных: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900"/>
        <w:gridCol w:w="900"/>
        <w:gridCol w:w="900"/>
        <w:gridCol w:w="900"/>
        <w:gridCol w:w="900"/>
        <w:gridCol w:w="1080"/>
        <w:gridCol w:w="1080"/>
        <w:gridCol w:w="900"/>
        <w:gridCol w:w="900"/>
      </w:tblGrid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4C1E33">
              <w:rPr>
                <w:position w:val="-4"/>
                <w:sz w:val="28"/>
                <w:szCs w:val="28"/>
              </w:rPr>
              <w:object w:dxaOrig="320" w:dyaOrig="279">
                <v:shape id="_x0000_i1162" type="#_x0000_t75" style="width:16.15pt;height:13.8pt" o:ole="">
                  <v:imagedata r:id="rId253" o:title=""/>
                </v:shape>
                <o:OLEObject Type="Embed" ProgID="Equation.DSMT4" ShapeID="_x0000_i1162" DrawAspect="Content" ObjectID="_1421218396" r:id="rId254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4C1E33">
              <w:rPr>
                <w:position w:val="-4"/>
                <w:sz w:val="28"/>
                <w:szCs w:val="28"/>
              </w:rPr>
              <w:object w:dxaOrig="240" w:dyaOrig="279">
                <v:shape id="_x0000_i1163" type="#_x0000_t75" style="width:12.1pt;height:13.8pt" o:ole="">
                  <v:imagedata r:id="rId255" o:title=""/>
                </v:shape>
                <o:OLEObject Type="Embed" ProgID="Equation.DSMT4" ShapeID="_x0000_i1163" DrawAspect="Content" ObjectID="_1421218397" r:id="rId256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4C1E33">
              <w:rPr>
                <w:position w:val="-4"/>
                <w:sz w:val="28"/>
                <w:szCs w:val="28"/>
              </w:rPr>
              <w:object w:dxaOrig="639" w:dyaOrig="279">
                <v:shape id="_x0000_i1164" type="#_x0000_t75" style="width:32.25pt;height:13.8pt" o:ole="">
                  <v:imagedata r:id="rId257" o:title=""/>
                </v:shape>
                <o:OLEObject Type="Embed" ProgID="Equation.DSMT4" ShapeID="_x0000_i1164" DrawAspect="Content" ObjectID="_1421218398" r:id="rId258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4C1E33">
              <w:rPr>
                <w:position w:val="-4"/>
                <w:sz w:val="28"/>
                <w:szCs w:val="28"/>
              </w:rPr>
              <w:object w:dxaOrig="400" w:dyaOrig="340">
                <v:shape id="_x0000_i1165" type="#_x0000_t75" style="width:20.15pt;height:17.3pt" o:ole="">
                  <v:imagedata r:id="rId259" o:title=""/>
                </v:shape>
                <o:OLEObject Type="Embed" ProgID="Equation.DSMT4" ShapeID="_x0000_i1165" DrawAspect="Content" ObjectID="_1421218399" r:id="rId260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4C1E33">
              <w:rPr>
                <w:position w:val="-4"/>
                <w:sz w:val="28"/>
                <w:szCs w:val="28"/>
              </w:rPr>
              <w:object w:dxaOrig="340" w:dyaOrig="340">
                <v:shape id="_x0000_i1166" type="#_x0000_t75" style="width:17.3pt;height:17.3pt" o:ole="">
                  <v:imagedata r:id="rId261" o:title=""/>
                </v:shape>
                <o:OLEObject Type="Embed" ProgID="Equation.DSMT4" ShapeID="_x0000_i1166" DrawAspect="Content" ObjectID="_1421218400" r:id="rId262"/>
              </w:objec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 w:rsidRPr="004C1E33">
              <w:rPr>
                <w:position w:val="-12"/>
              </w:rPr>
              <w:object w:dxaOrig="320" w:dyaOrig="460">
                <v:shape id="_x0000_i1167" type="#_x0000_t75" style="width:16.15pt;height:23.05pt" o:ole="">
                  <v:imagedata r:id="rId263" o:title=""/>
                </v:shape>
                <o:OLEObject Type="Embed" ProgID="Equation.DSMT4" ShapeID="_x0000_i1167" DrawAspect="Content" ObjectID="_1421218401" r:id="rId264"/>
              </w:objec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 w:rsidRPr="004C1E33">
              <w:rPr>
                <w:position w:val="-6"/>
              </w:rPr>
              <w:object w:dxaOrig="220" w:dyaOrig="240">
                <v:shape id="_x0000_i1168" type="#_x0000_t75" style="width:10.95pt;height:12.1pt" o:ole="">
                  <v:imagedata r:id="rId265" o:title=""/>
                </v:shape>
                <o:OLEObject Type="Embed" ProgID="Equation.DSMT4" ShapeID="_x0000_i1168" DrawAspect="Content" ObjectID="_1421218402" r:id="rId266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4C1E33">
              <w:rPr>
                <w:position w:val="-6"/>
              </w:rPr>
              <w:object w:dxaOrig="320" w:dyaOrig="360">
                <v:shape id="_x0000_i1169" type="#_x0000_t75" style="width:16.15pt;height:17.85pt" o:ole="">
                  <v:imagedata r:id="rId267" o:title=""/>
                </v:shape>
                <o:OLEObject Type="Embed" ProgID="Equation.DSMT4" ShapeID="_x0000_i1169" DrawAspect="Content" ObjectID="_1421218403" r:id="rId268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 w:rsidRPr="004C1E33">
              <w:rPr>
                <w:position w:val="-12"/>
              </w:rPr>
              <w:object w:dxaOrig="300" w:dyaOrig="380">
                <v:shape id="_x0000_i1170" type="#_x0000_t75" style="width:15pt;height:19pt" o:ole="">
                  <v:imagedata r:id="rId185" o:title=""/>
                </v:shape>
                <o:OLEObject Type="Embed" ProgID="Equation.DSMT4" ShapeID="_x0000_i1170" DrawAspect="Content" ObjectID="_1421218404" r:id="rId269"/>
              </w:objec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6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7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10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0,182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-0,105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-0,019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0,033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0,011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0,8149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0,0851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0,0072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9,46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1,131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0,182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0,206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1,280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0,033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1,3747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-0,1747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0,0305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14,56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1,668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0,588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0,980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2,781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0,345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1,8473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-0,0473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0,0022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2,63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2,001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0,788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1,578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4,006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0,622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2,2203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-0,0203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0,0004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0,92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2,262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0,956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2,161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5,116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0,913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2,5627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0,0373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0,0014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1,43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2,468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1,065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2,628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6,092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1,134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2,8713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0,0287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0,0008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0,99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2,674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1,194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3,193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7,151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1,425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3,2165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0,0835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0,0070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2,53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8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2,929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1,335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3,910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8,576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1,782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3,7004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0,0996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0,0099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2,62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Итого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15,315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6,002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14,637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35,035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6,266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18,608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0,0919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0,0595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35,14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>
              <w:t>Среднее значение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1,914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0,750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1,830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4,379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0,783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0,0074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4,39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 w:rsidRPr="004C1E33">
              <w:rPr>
                <w:position w:val="-6"/>
              </w:rPr>
              <w:object w:dxaOrig="260" w:dyaOrig="240">
                <v:shape id="_x0000_i1171" type="#_x0000_t75" style="width:13.25pt;height:12.1pt" o:ole="">
                  <v:imagedata r:id="rId270" o:title=""/>
                </v:shape>
                <o:OLEObject Type="Embed" ProgID="Equation.DSMT4" ShapeID="_x0000_i1171" DrawAspect="Content" ObjectID="_1421218405" r:id="rId271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0,846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0,470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</w:tr>
      <w:tr w:rsidR="00D55C3F" w:rsidTr="00D55C3F">
        <w:tc>
          <w:tcPr>
            <w:tcW w:w="1188" w:type="dxa"/>
            <w:vAlign w:val="center"/>
          </w:tcPr>
          <w:p w:rsidR="00D55C3F" w:rsidRDefault="00D55C3F" w:rsidP="00D55C3F">
            <w:pPr>
              <w:jc w:val="center"/>
            </w:pPr>
            <w:r w:rsidRPr="004C1E33">
              <w:rPr>
                <w:position w:val="-6"/>
              </w:rPr>
              <w:object w:dxaOrig="360" w:dyaOrig="360">
                <v:shape id="_x0000_i1172" type="#_x0000_t75" style="width:17.85pt;height:17.85pt" o:ole="">
                  <v:imagedata r:id="rId272" o:title=""/>
                </v:shape>
                <o:OLEObject Type="Embed" ProgID="Equation.DSMT4" ShapeID="_x0000_i1172" DrawAspect="Content" ObjectID="_1421218406" r:id="rId273"/>
              </w:objec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0,716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0,221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108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  <w:tc>
          <w:tcPr>
            <w:tcW w:w="900" w:type="dxa"/>
            <w:vAlign w:val="center"/>
          </w:tcPr>
          <w:p w:rsidR="00D55C3F" w:rsidRDefault="00D55C3F" w:rsidP="00D55C3F">
            <w:pPr>
              <w:jc w:val="center"/>
            </w:pPr>
            <w:r>
              <w:t>–</w:t>
            </w:r>
          </w:p>
        </w:tc>
      </w:tr>
    </w:tbl>
    <w:p w:rsidR="009F7626" w:rsidRDefault="009F7626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D55C3F" w:rsidRPr="008A20AF" w:rsidRDefault="00D55C3F" w:rsidP="00D55C3F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8A20AF">
        <w:rPr>
          <w:rFonts w:ascii="Times New Roman" w:hAnsi="Times New Roman"/>
          <w:sz w:val="28"/>
          <w:szCs w:val="28"/>
        </w:rPr>
        <w:t>Найдем уравнение регрессии:</w:t>
      </w:r>
    </w:p>
    <w:p w:rsidR="009F7626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D55C3F" w:rsidRDefault="00D55C3F" w:rsidP="009F7626">
      <w:pPr>
        <w:jc w:val="center"/>
        <w:rPr>
          <w:sz w:val="28"/>
          <w:szCs w:val="22"/>
        </w:rPr>
      </w:pPr>
      <w:r>
        <w:rPr>
          <w:position w:val="-38"/>
          <w:sz w:val="28"/>
          <w:szCs w:val="22"/>
        </w:rPr>
        <w:object w:dxaOrig="5960" w:dyaOrig="920">
          <v:shape id="_x0000_i1173" type="#_x0000_t75" style="width:297.8pt;height:46.1pt" o:ole="">
            <v:imagedata r:id="rId274" o:title=""/>
          </v:shape>
          <o:OLEObject Type="Embed" ProgID="Equation.DSMT4" ShapeID="_x0000_i1173" DrawAspect="Content" ObjectID="_1421218407" r:id="rId275"/>
        </w:object>
      </w:r>
      <w:r>
        <w:rPr>
          <w:sz w:val="28"/>
          <w:szCs w:val="22"/>
        </w:rPr>
        <w:t>,</w:t>
      </w:r>
    </w:p>
    <w:p w:rsidR="009F7626" w:rsidRDefault="009F7626" w:rsidP="009F7626">
      <w:pPr>
        <w:jc w:val="center"/>
        <w:rPr>
          <w:sz w:val="28"/>
          <w:szCs w:val="22"/>
        </w:rPr>
      </w:pPr>
    </w:p>
    <w:p w:rsidR="00D55C3F" w:rsidRDefault="00D55C3F" w:rsidP="009F7626">
      <w:pPr>
        <w:jc w:val="center"/>
        <w:rPr>
          <w:sz w:val="28"/>
          <w:szCs w:val="22"/>
        </w:rPr>
      </w:pPr>
      <w:r>
        <w:rPr>
          <w:position w:val="-10"/>
          <w:sz w:val="28"/>
          <w:szCs w:val="22"/>
        </w:rPr>
        <w:object w:dxaOrig="5840" w:dyaOrig="420">
          <v:shape id="_x0000_i1174" type="#_x0000_t75" style="width:292.05pt;height:20.75pt" o:ole="">
            <v:imagedata r:id="rId276" o:title=""/>
          </v:shape>
          <o:OLEObject Type="Embed" ProgID="Equation.DSMT4" ShapeID="_x0000_i1174" DrawAspect="Content" ObjectID="_1421218408" r:id="rId277"/>
        </w:object>
      </w:r>
      <w:r>
        <w:rPr>
          <w:sz w:val="28"/>
          <w:szCs w:val="22"/>
        </w:rPr>
        <w:t>.</w:t>
      </w:r>
    </w:p>
    <w:p w:rsidR="009F7626" w:rsidRDefault="009F7626" w:rsidP="00D55C3F">
      <w:pPr>
        <w:jc w:val="both"/>
        <w:rPr>
          <w:sz w:val="28"/>
          <w:szCs w:val="22"/>
        </w:rPr>
      </w:pPr>
    </w:p>
    <w:p w:rsidR="00D55C3F" w:rsidRDefault="00D55C3F" w:rsidP="009F7626">
      <w:pPr>
        <w:ind w:firstLine="709"/>
        <w:jc w:val="both"/>
        <w:rPr>
          <w:sz w:val="28"/>
        </w:rPr>
      </w:pPr>
      <w:r>
        <w:rPr>
          <w:sz w:val="28"/>
          <w:szCs w:val="22"/>
        </w:rPr>
        <w:t xml:space="preserve">Т.е. получаем следующее уравнение регрессии: </w:t>
      </w:r>
      <w:r>
        <w:rPr>
          <w:position w:val="-10"/>
          <w:sz w:val="28"/>
        </w:rPr>
        <w:object w:dxaOrig="3080" w:dyaOrig="480">
          <v:shape id="_x0000_i1175" type="#_x0000_t75" style="width:153.8pt;height:24.2pt" o:ole="">
            <v:imagedata r:id="rId278" o:title=""/>
          </v:shape>
          <o:OLEObject Type="Embed" ProgID="Equation.DSMT4" ShapeID="_x0000_i1175" DrawAspect="Content" ObjectID="_1421218409" r:id="rId279"/>
        </w:object>
      </w:r>
      <w:r>
        <w:rPr>
          <w:sz w:val="28"/>
        </w:rPr>
        <w:t>. После потенцирования находим искомое уравн</w:t>
      </w:r>
      <w:r>
        <w:rPr>
          <w:sz w:val="28"/>
        </w:rPr>
        <w:t>е</w:t>
      </w:r>
      <w:r>
        <w:rPr>
          <w:sz w:val="28"/>
        </w:rPr>
        <w:t>ние регрессии:</w:t>
      </w:r>
    </w:p>
    <w:p w:rsidR="009F7626" w:rsidRDefault="009F7626" w:rsidP="00D55C3F">
      <w:pPr>
        <w:jc w:val="both"/>
        <w:rPr>
          <w:sz w:val="28"/>
        </w:rPr>
      </w:pPr>
    </w:p>
    <w:p w:rsidR="00D55C3F" w:rsidRDefault="00D55C3F" w:rsidP="009F7626">
      <w:pPr>
        <w:jc w:val="center"/>
        <w:rPr>
          <w:sz w:val="28"/>
        </w:rPr>
      </w:pPr>
      <w:r>
        <w:rPr>
          <w:position w:val="-14"/>
          <w:sz w:val="28"/>
        </w:rPr>
        <w:object w:dxaOrig="2200" w:dyaOrig="520">
          <v:shape id="_x0000_i1176" type="#_x0000_t75" style="width:110pt;height:25.9pt" o:ole="">
            <v:imagedata r:id="rId280" o:title=""/>
          </v:shape>
          <o:OLEObject Type="Embed" ProgID="Equation.DSMT4" ShapeID="_x0000_i1176" DrawAspect="Content" ObjectID="_1421218410" r:id="rId281"/>
        </w:object>
      </w:r>
      <w:r>
        <w:rPr>
          <w:sz w:val="28"/>
        </w:rPr>
        <w:t>.</w:t>
      </w:r>
    </w:p>
    <w:p w:rsidR="009F7626" w:rsidRDefault="009F7626" w:rsidP="00D55C3F">
      <w:pPr>
        <w:ind w:firstLine="709"/>
        <w:jc w:val="both"/>
        <w:rPr>
          <w:sz w:val="28"/>
        </w:rPr>
      </w:pPr>
    </w:p>
    <w:p w:rsidR="00D55C3F" w:rsidRDefault="00D55C3F" w:rsidP="00D55C3F">
      <w:pPr>
        <w:ind w:firstLine="709"/>
        <w:jc w:val="both"/>
        <w:rPr>
          <w:sz w:val="28"/>
        </w:rPr>
      </w:pPr>
      <w:r>
        <w:rPr>
          <w:sz w:val="28"/>
        </w:rPr>
        <w:t>Теперь заполняем столбцы 7-10 таблицы.</w:t>
      </w:r>
    </w:p>
    <w:p w:rsidR="009F7626" w:rsidRDefault="009F7626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Индекс корреляции находим по формуле (</w:t>
      </w:r>
      <w:r w:rsidR="009F7626">
        <w:rPr>
          <w:sz w:val="28"/>
          <w:szCs w:val="28"/>
        </w:rPr>
        <w:t>1</w:t>
      </w:r>
      <w:r>
        <w:rPr>
          <w:sz w:val="28"/>
          <w:szCs w:val="28"/>
        </w:rPr>
        <w:t>1.</w:t>
      </w:r>
      <w:r w:rsidR="009F7626">
        <w:rPr>
          <w:sz w:val="28"/>
          <w:szCs w:val="28"/>
        </w:rPr>
        <w:t>5</w:t>
      </w:r>
      <w:r>
        <w:rPr>
          <w:sz w:val="28"/>
          <w:szCs w:val="28"/>
        </w:rPr>
        <w:t>):</w:t>
      </w:r>
    </w:p>
    <w:p w:rsidR="009F7626" w:rsidRDefault="009F7626" w:rsidP="00D55C3F">
      <w:pPr>
        <w:ind w:firstLine="709"/>
        <w:jc w:val="both"/>
        <w:rPr>
          <w:sz w:val="28"/>
          <w:szCs w:val="28"/>
        </w:rPr>
      </w:pP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position w:val="-44"/>
          <w:sz w:val="28"/>
          <w:szCs w:val="28"/>
        </w:rPr>
        <w:object w:dxaOrig="4940" w:dyaOrig="1040">
          <v:shape id="_x0000_i1177" type="#_x0000_t75" style="width:247.1pt;height:51.85pt" o:ole="">
            <v:imagedata r:id="rId282" o:title=""/>
          </v:shape>
          <o:OLEObject Type="Embed" ProgID="Equation.DSMT4" ShapeID="_x0000_i1177" DrawAspect="Content" ObjectID="_1421218411" r:id="rId283"/>
        </w:object>
      </w:r>
      <w:r>
        <w:rPr>
          <w:sz w:val="28"/>
          <w:szCs w:val="28"/>
        </w:rPr>
        <w:t>,</w:t>
      </w:r>
    </w:p>
    <w:p w:rsidR="00D55C3F" w:rsidRDefault="00D55C3F" w:rsidP="00D55C3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 индекс детерминации </w:t>
      </w:r>
      <w:r>
        <w:rPr>
          <w:position w:val="-12"/>
          <w:sz w:val="28"/>
          <w:szCs w:val="28"/>
        </w:rPr>
        <w:object w:dxaOrig="1480" w:dyaOrig="460">
          <v:shape id="_x0000_i1178" type="#_x0000_t75" style="width:73.75pt;height:23.05pt" o:ole="">
            <v:imagedata r:id="rId284" o:title=""/>
          </v:shape>
          <o:OLEObject Type="Embed" ProgID="Equation.DSMT4" ShapeID="_x0000_i1178" DrawAspect="Content" ObjectID="_1421218412" r:id="rId285"/>
        </w:object>
      </w:r>
      <w:r>
        <w:rPr>
          <w:sz w:val="28"/>
          <w:szCs w:val="28"/>
        </w:rPr>
        <w:t>, который показывает, что 96,7% вари</w:t>
      </w:r>
      <w:r>
        <w:rPr>
          <w:sz w:val="28"/>
          <w:szCs w:val="28"/>
        </w:rPr>
        <w:t>а</w:t>
      </w:r>
      <w:r>
        <w:rPr>
          <w:sz w:val="28"/>
          <w:szCs w:val="28"/>
        </w:rPr>
        <w:t>ции результативного признака объясняется вариацией признака-фактора, а 3,3% приходится на долю прочих факторов.</w:t>
      </w:r>
    </w:p>
    <w:p w:rsidR="00D55C3F" w:rsidRDefault="00D55C3F" w:rsidP="00D55C3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Средняя ошибка аппроксимации: </w:t>
      </w:r>
      <w:r>
        <w:rPr>
          <w:position w:val="-10"/>
          <w:sz w:val="28"/>
          <w:szCs w:val="28"/>
        </w:rPr>
        <w:object w:dxaOrig="1460" w:dyaOrig="440">
          <v:shape id="_x0000_i1179" type="#_x0000_t75" style="width:73.15pt;height:21.9pt" o:ole="">
            <v:imagedata r:id="rId286" o:title=""/>
          </v:shape>
          <o:OLEObject Type="Embed" ProgID="Equation.DSMT4" ShapeID="_x0000_i1179" DrawAspect="Content" ObjectID="_1421218413" r:id="rId287"/>
        </w:object>
      </w:r>
      <w:r>
        <w:rPr>
          <w:sz w:val="28"/>
          <w:szCs w:val="28"/>
        </w:rPr>
        <w:t xml:space="preserve"> показывает, что линия регрессии хорошо приближает исходные данные.</w:t>
      </w:r>
    </w:p>
    <w:p w:rsidR="00D55C3F" w:rsidRDefault="00D55C3F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  <w:r>
        <w:rPr>
          <w:position w:val="-4"/>
          <w:sz w:val="28"/>
          <w:szCs w:val="28"/>
        </w:rPr>
        <w:object w:dxaOrig="300" w:dyaOrig="300">
          <v:shape id="_x0000_i1180" type="#_x0000_t75" style="width:15pt;height:15pt" o:ole="" o:bullet="t">
            <v:imagedata r:id="rId203" o:title=""/>
          </v:shape>
          <o:OLEObject Type="Embed" ProgID="Equation.DSMT4" ShapeID="_x0000_i1180" DrawAspect="Content" ObjectID="_1421218414" r:id="rId288"/>
        </w:object>
      </w:r>
      <w:r>
        <w:rPr>
          <w:sz w:val="28"/>
          <w:szCs w:val="28"/>
        </w:rPr>
        <w:t>-критерий Фишера:</w:t>
      </w:r>
    </w:p>
    <w:p w:rsidR="009F7626" w:rsidRDefault="009F7626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</w:p>
    <w:p w:rsidR="00D55C3F" w:rsidRDefault="00D55C3F" w:rsidP="00D55C3F">
      <w:pPr>
        <w:tabs>
          <w:tab w:val="num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position w:val="-42"/>
          <w:sz w:val="28"/>
          <w:szCs w:val="28"/>
        </w:rPr>
        <w:object w:dxaOrig="6580" w:dyaOrig="999">
          <v:shape id="_x0000_i1181" type="#_x0000_t75" style="width:328.9pt;height:50.1pt" o:ole="">
            <v:imagedata r:id="rId289" o:title=""/>
          </v:shape>
          <o:OLEObject Type="Embed" ProgID="Equation.DSMT4" ShapeID="_x0000_i1181" DrawAspect="Content" ObjectID="_1421218415" r:id="rId290"/>
        </w:object>
      </w:r>
      <w:r>
        <w:rPr>
          <w:sz w:val="28"/>
          <w:szCs w:val="28"/>
        </w:rPr>
        <w:t>,</w:t>
      </w:r>
    </w:p>
    <w:p w:rsidR="009F7626" w:rsidRDefault="009F7626" w:rsidP="00D55C3F">
      <w:pPr>
        <w:tabs>
          <w:tab w:val="num" w:pos="720"/>
        </w:tabs>
        <w:jc w:val="both"/>
        <w:rPr>
          <w:sz w:val="28"/>
          <w:szCs w:val="28"/>
        </w:rPr>
      </w:pPr>
    </w:p>
    <w:p w:rsidR="00D55C3F" w:rsidRDefault="00D55C3F" w:rsidP="00D55C3F">
      <w:pPr>
        <w:tabs>
          <w:tab w:val="num" w:pos="720"/>
        </w:tabs>
        <w:jc w:val="both"/>
        <w:rPr>
          <w:sz w:val="28"/>
        </w:rPr>
      </w:pPr>
      <w:r>
        <w:rPr>
          <w:sz w:val="28"/>
          <w:szCs w:val="28"/>
        </w:rPr>
        <w:t xml:space="preserve">значительно превышает табличное </w:t>
      </w:r>
      <w:r>
        <w:rPr>
          <w:position w:val="-14"/>
          <w:sz w:val="28"/>
        </w:rPr>
        <w:object w:dxaOrig="1520" w:dyaOrig="440">
          <v:shape id="_x0000_i1182" type="#_x0000_t75" style="width:76.05pt;height:21.9pt" o:ole="">
            <v:imagedata r:id="rId207" o:title=""/>
          </v:shape>
          <o:OLEObject Type="Embed" ProgID="Equation.DSMT4" ShapeID="_x0000_i1182" DrawAspect="Content" ObjectID="_1421218416" r:id="rId291"/>
        </w:object>
      </w:r>
      <w:r>
        <w:rPr>
          <w:sz w:val="28"/>
        </w:rPr>
        <w:t>.</w:t>
      </w:r>
    </w:p>
    <w:p w:rsidR="009F7626" w:rsidRDefault="009F7626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</w:p>
    <w:p w:rsidR="00D55C3F" w:rsidRDefault="00D55C3F" w:rsidP="00D55C3F">
      <w:pPr>
        <w:tabs>
          <w:tab w:val="num" w:pos="72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Изобразим на графике исходные данные и линию регрессии:</w:t>
      </w:r>
    </w:p>
    <w:p w:rsidR="00D55C3F" w:rsidRDefault="00D55C3F" w:rsidP="00D55C3F">
      <w:pPr>
        <w:tabs>
          <w:tab w:val="num" w:pos="72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4BBCDE8" wp14:editId="13D71CD1">
            <wp:extent cx="5035550" cy="3517900"/>
            <wp:effectExtent l="0" t="0" r="0" b="6350"/>
            <wp:docPr id="1" name="Рисунок 1" descr="22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2" descr="22_3"/>
                    <pic:cNvPicPr>
                      <a:picLocks noChangeAspect="1" noChangeArrowheads="1"/>
                    </pic:cNvPicPr>
                  </pic:nvPicPr>
                  <pic:blipFill>
                    <a:blip r:embed="rId2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626" w:rsidRDefault="009F7626" w:rsidP="009F762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11.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 – Поле корреляции и линия регрессии</w:t>
      </w:r>
    </w:p>
    <w:p w:rsidR="009F7626" w:rsidRDefault="009F7626" w:rsidP="00D55C3F">
      <w:pPr>
        <w:ind w:firstLine="709"/>
        <w:jc w:val="both"/>
        <w:rPr>
          <w:sz w:val="28"/>
        </w:rPr>
      </w:pPr>
    </w:p>
    <w:p w:rsidR="00D55C3F" w:rsidRDefault="00D55C3F" w:rsidP="00D55C3F">
      <w:pPr>
        <w:ind w:firstLine="709"/>
        <w:jc w:val="both"/>
        <w:rPr>
          <w:sz w:val="28"/>
        </w:rPr>
      </w:pPr>
      <w:r>
        <w:rPr>
          <w:sz w:val="28"/>
        </w:rPr>
        <w:t>Сравним построенные модели по индексу детерминации и средней ошибке аппроксимации: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25"/>
        <w:gridCol w:w="3208"/>
        <w:gridCol w:w="3238"/>
      </w:tblGrid>
      <w:tr w:rsidR="00D55C3F" w:rsidTr="00D55C3F">
        <w:tc>
          <w:tcPr>
            <w:tcW w:w="3150" w:type="dxa"/>
            <w:vAlign w:val="center"/>
          </w:tcPr>
          <w:p w:rsidR="00D55C3F" w:rsidRDefault="00D55C3F" w:rsidP="00D55C3F">
            <w:pPr>
              <w:pStyle w:val="1"/>
              <w:numPr>
                <w:ilvl w:val="0"/>
                <w:numId w:val="0"/>
              </w:numPr>
              <w:jc w:val="left"/>
            </w:pPr>
          </w:p>
        </w:tc>
        <w:tc>
          <w:tcPr>
            <w:tcW w:w="3371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Индекс детерминации</w:t>
            </w:r>
            <w:proofErr w:type="gramStart"/>
            <w:r>
              <w:rPr>
                <w:sz w:val="28"/>
              </w:rPr>
              <w:t xml:space="preserve">, </w:t>
            </w:r>
            <w:r>
              <w:rPr>
                <w:position w:val="-4"/>
                <w:sz w:val="28"/>
              </w:rPr>
              <w:object w:dxaOrig="400" w:dyaOrig="380">
                <v:shape id="_x0000_i1183" type="#_x0000_t75" style="width:20.15pt;height:19pt" o:ole="">
                  <v:imagedata r:id="rId293" o:title=""/>
                </v:shape>
                <o:OLEObject Type="Embed" ProgID="Equation.DSMT4" ShapeID="_x0000_i1183" DrawAspect="Content" ObjectID="_1421218417" r:id="rId294"/>
              </w:object>
            </w:r>
            <w:r>
              <w:rPr>
                <w:sz w:val="28"/>
              </w:rPr>
              <w:t xml:space="preserve"> (</w:t>
            </w:r>
            <w:r>
              <w:rPr>
                <w:position w:val="-16"/>
                <w:sz w:val="28"/>
              </w:rPr>
              <w:object w:dxaOrig="340" w:dyaOrig="499">
                <v:shape id="_x0000_i1184" type="#_x0000_t75" style="width:17.3pt;height:24.75pt" o:ole="">
                  <v:imagedata r:id="rId137" o:title=""/>
                </v:shape>
                <o:OLEObject Type="Embed" ProgID="Equation.DSMT4" ShapeID="_x0000_i1184" DrawAspect="Content" ObjectID="_1421218418" r:id="rId295"/>
              </w:object>
            </w:r>
            <w:r>
              <w:rPr>
                <w:sz w:val="28"/>
              </w:rPr>
              <w:t xml:space="preserve">, </w:t>
            </w:r>
            <w:r>
              <w:rPr>
                <w:position w:val="-16"/>
                <w:sz w:val="28"/>
              </w:rPr>
              <w:object w:dxaOrig="460" w:dyaOrig="499">
                <v:shape id="_x0000_i1185" type="#_x0000_t75" style="width:23.05pt;height:24.75pt" o:ole="">
                  <v:imagedata r:id="rId135" o:title=""/>
                </v:shape>
                <o:OLEObject Type="Embed" ProgID="Equation.DSMT4" ShapeID="_x0000_i1185" DrawAspect="Content" ObjectID="_1421218419" r:id="rId296"/>
              </w:object>
            </w:r>
            <w:r>
              <w:rPr>
                <w:sz w:val="28"/>
              </w:rPr>
              <w:t>)</w:t>
            </w:r>
            <w:proofErr w:type="gramEnd"/>
          </w:p>
        </w:tc>
        <w:tc>
          <w:tcPr>
            <w:tcW w:w="3384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Средняя ошибка аппро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 xml:space="preserve">симации, </w:t>
            </w:r>
            <w:r>
              <w:rPr>
                <w:position w:val="-4"/>
                <w:sz w:val="28"/>
              </w:rPr>
              <w:object w:dxaOrig="300" w:dyaOrig="380">
                <v:shape id="_x0000_i1186" type="#_x0000_t75" style="width:15pt;height:19pt" o:ole="">
                  <v:imagedata r:id="rId297" o:title=""/>
                </v:shape>
                <o:OLEObject Type="Embed" ProgID="Equation.DSMT4" ShapeID="_x0000_i1186" DrawAspect="Content" ObjectID="_1421218420" r:id="rId298"/>
              </w:object>
            </w:r>
            <w:r>
              <w:rPr>
                <w:sz w:val="28"/>
              </w:rPr>
              <w:t>, %</w:t>
            </w:r>
          </w:p>
        </w:tc>
      </w:tr>
      <w:tr w:rsidR="00D55C3F" w:rsidTr="00D55C3F">
        <w:tc>
          <w:tcPr>
            <w:tcW w:w="3150" w:type="dxa"/>
            <w:vAlign w:val="center"/>
          </w:tcPr>
          <w:p w:rsidR="00D55C3F" w:rsidRDefault="00D55C3F" w:rsidP="009F7626">
            <w:pPr>
              <w:rPr>
                <w:sz w:val="28"/>
              </w:rPr>
            </w:pPr>
            <w:r>
              <w:rPr>
                <w:sz w:val="28"/>
              </w:rPr>
              <w:t xml:space="preserve">Линейная модель, </w:t>
            </w:r>
            <w:r>
              <w:rPr>
                <w:position w:val="-14"/>
                <w:sz w:val="28"/>
              </w:rPr>
              <w:object w:dxaOrig="1660" w:dyaOrig="520">
                <v:shape id="_x0000_i1187" type="#_x0000_t75" style="width:82.95pt;height:25.9pt" o:ole="">
                  <v:imagedata r:id="rId299" o:title=""/>
                </v:shape>
                <o:OLEObject Type="Embed" ProgID="Equation.DSMT4" ShapeID="_x0000_i1187" DrawAspect="Content" ObjectID="_1421218421" r:id="rId300"/>
              </w:object>
            </w:r>
          </w:p>
        </w:tc>
        <w:tc>
          <w:tcPr>
            <w:tcW w:w="3371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0,987</w:t>
            </w:r>
          </w:p>
        </w:tc>
        <w:tc>
          <w:tcPr>
            <w:tcW w:w="3384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6,52</w:t>
            </w:r>
          </w:p>
        </w:tc>
      </w:tr>
      <w:tr w:rsidR="00D55C3F" w:rsidTr="00D55C3F">
        <w:tc>
          <w:tcPr>
            <w:tcW w:w="3150" w:type="dxa"/>
            <w:vAlign w:val="center"/>
          </w:tcPr>
          <w:p w:rsidR="00D55C3F" w:rsidRDefault="00D55C3F" w:rsidP="009F7626">
            <w:pPr>
              <w:rPr>
                <w:sz w:val="28"/>
              </w:rPr>
            </w:pPr>
            <w:r>
              <w:rPr>
                <w:sz w:val="28"/>
              </w:rPr>
              <w:t xml:space="preserve">Полулогарифмическая модель, </w:t>
            </w:r>
            <w:r>
              <w:rPr>
                <w:position w:val="-14"/>
                <w:sz w:val="28"/>
              </w:rPr>
              <w:object w:dxaOrig="1960" w:dyaOrig="520">
                <v:shape id="_x0000_i1188" type="#_x0000_t75" style="width:97.9pt;height:25.9pt" o:ole="">
                  <v:imagedata r:id="rId12" o:title=""/>
                </v:shape>
                <o:OLEObject Type="Embed" ProgID="Equation.DSMT4" ShapeID="_x0000_i1188" DrawAspect="Content" ObjectID="_1421218422" r:id="rId301"/>
              </w:object>
            </w:r>
          </w:p>
        </w:tc>
        <w:tc>
          <w:tcPr>
            <w:tcW w:w="3371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0,918</w:t>
            </w:r>
          </w:p>
        </w:tc>
        <w:tc>
          <w:tcPr>
            <w:tcW w:w="3384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14,51</w:t>
            </w:r>
          </w:p>
        </w:tc>
      </w:tr>
      <w:tr w:rsidR="00D55C3F" w:rsidTr="00D55C3F">
        <w:tc>
          <w:tcPr>
            <w:tcW w:w="3150" w:type="dxa"/>
            <w:vAlign w:val="center"/>
          </w:tcPr>
          <w:p w:rsidR="00D55C3F" w:rsidRDefault="00D55C3F" w:rsidP="009F7626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Модель с квадратным корнем, </w:t>
            </w:r>
            <w:r>
              <w:rPr>
                <w:position w:val="-14"/>
                <w:sz w:val="28"/>
              </w:rPr>
              <w:object w:dxaOrig="1900" w:dyaOrig="520">
                <v:shape id="_x0000_i1189" type="#_x0000_t75" style="width:95.05pt;height:25.9pt" o:ole="">
                  <v:imagedata r:id="rId210" o:title=""/>
                </v:shape>
                <o:OLEObject Type="Embed" ProgID="Equation.DSMT4" ShapeID="_x0000_i1189" DrawAspect="Content" ObjectID="_1421218423" r:id="rId302"/>
              </w:object>
            </w:r>
          </w:p>
        </w:tc>
        <w:tc>
          <w:tcPr>
            <w:tcW w:w="3371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0,991</w:t>
            </w:r>
          </w:p>
        </w:tc>
        <w:tc>
          <w:tcPr>
            <w:tcW w:w="3384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4,98</w:t>
            </w:r>
          </w:p>
        </w:tc>
      </w:tr>
      <w:tr w:rsidR="00D55C3F" w:rsidTr="00D55C3F">
        <w:tc>
          <w:tcPr>
            <w:tcW w:w="3150" w:type="dxa"/>
            <w:vAlign w:val="center"/>
          </w:tcPr>
          <w:p w:rsidR="00D55C3F" w:rsidRDefault="00D55C3F" w:rsidP="009F7626">
            <w:pPr>
              <w:rPr>
                <w:sz w:val="28"/>
              </w:rPr>
            </w:pPr>
            <w:r>
              <w:rPr>
                <w:sz w:val="28"/>
              </w:rPr>
              <w:t xml:space="preserve">Степенная модель, </w:t>
            </w:r>
            <w:r>
              <w:rPr>
                <w:position w:val="-12"/>
                <w:sz w:val="28"/>
                <w:szCs w:val="28"/>
              </w:rPr>
              <w:object w:dxaOrig="1540" w:dyaOrig="460">
                <v:shape id="_x0000_i1190" type="#_x0000_t75" style="width:77.2pt;height:23.05pt" o:ole="">
                  <v:imagedata r:id="rId91" o:title=""/>
                </v:shape>
                <o:OLEObject Type="Embed" ProgID="Equation.DSMT4" ShapeID="_x0000_i1190" DrawAspect="Content" ObjectID="_1421218424" r:id="rId303"/>
              </w:object>
            </w:r>
          </w:p>
        </w:tc>
        <w:tc>
          <w:tcPr>
            <w:tcW w:w="3371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0,967</w:t>
            </w:r>
          </w:p>
        </w:tc>
        <w:tc>
          <w:tcPr>
            <w:tcW w:w="3384" w:type="dxa"/>
            <w:vAlign w:val="center"/>
          </w:tcPr>
          <w:p w:rsidR="00D55C3F" w:rsidRDefault="00D55C3F" w:rsidP="00D55C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4,39</w:t>
            </w:r>
          </w:p>
        </w:tc>
      </w:tr>
    </w:tbl>
    <w:p w:rsidR="00D55C3F" w:rsidRDefault="00D55C3F" w:rsidP="00D55C3F">
      <w:pPr>
        <w:pStyle w:val="2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55C3F" w:rsidRDefault="00D55C3F" w:rsidP="00D55C3F">
      <w:pPr>
        <w:pStyle w:val="21"/>
        <w:ind w:firstLine="709"/>
        <w:jc w:val="both"/>
        <w:rPr>
          <w:sz w:val="28"/>
          <w:szCs w:val="28"/>
        </w:rPr>
      </w:pPr>
      <w:r w:rsidRPr="008A20AF">
        <w:rPr>
          <w:rFonts w:ascii="Times New Roman" w:hAnsi="Times New Roman"/>
          <w:sz w:val="28"/>
          <w:szCs w:val="28"/>
        </w:rPr>
        <w:t>Наиболее хорошо исходные данные аппроксимирует модель с квадра</w:t>
      </w:r>
      <w:r w:rsidRPr="008A20AF">
        <w:rPr>
          <w:rFonts w:ascii="Times New Roman" w:hAnsi="Times New Roman"/>
          <w:sz w:val="28"/>
          <w:szCs w:val="28"/>
        </w:rPr>
        <w:t>т</w:t>
      </w:r>
      <w:r w:rsidRPr="008A20AF">
        <w:rPr>
          <w:rFonts w:ascii="Times New Roman" w:hAnsi="Times New Roman"/>
          <w:sz w:val="28"/>
          <w:szCs w:val="28"/>
        </w:rPr>
        <w:t>ным корнем. Но в данном</w:t>
      </w:r>
      <w:bookmarkStart w:id="1" w:name="_GoBack"/>
      <w:bookmarkEnd w:id="1"/>
      <w:r w:rsidRPr="008A20AF">
        <w:rPr>
          <w:rFonts w:ascii="Times New Roman" w:hAnsi="Times New Roman"/>
          <w:sz w:val="28"/>
          <w:szCs w:val="28"/>
        </w:rPr>
        <w:t xml:space="preserve"> случае, так как индексы детерминации линейной модели и модели с квадратным корнем отличаются всего на 0,004, то вполне можно обойтись более простой линейной функцией</w:t>
      </w:r>
      <w:r>
        <w:rPr>
          <w:sz w:val="28"/>
          <w:szCs w:val="28"/>
        </w:rPr>
        <w:t>.</w:t>
      </w:r>
    </w:p>
    <w:p w:rsidR="008F0179" w:rsidRDefault="008F0179"/>
    <w:sectPr w:rsidR="008F0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766F526"/>
    <w:lvl w:ilvl="0">
      <w:numFmt w:val="decimal"/>
      <w:lvlText w:val="*"/>
      <w:lvlJc w:val="left"/>
    </w:lvl>
  </w:abstractNum>
  <w:abstractNum w:abstractNumId="1">
    <w:nsid w:val="1D3D5805"/>
    <w:multiLevelType w:val="singleLevel"/>
    <w:tmpl w:val="1B7A55F2"/>
    <w:lvl w:ilvl="0">
      <w:start w:val="1"/>
      <w:numFmt w:val="decimal"/>
      <w:lvlText w:val="%1)"/>
      <w:legacy w:legacy="1" w:legacySpace="0" w:legacyIndent="263"/>
      <w:lvlJc w:val="left"/>
      <w:rPr>
        <w:rFonts w:ascii="Times New Roman" w:hAnsi="Times New Roman" w:hint="default"/>
      </w:rPr>
    </w:lvl>
  </w:abstractNum>
  <w:abstractNum w:abstractNumId="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3">
    <w:nsid w:val="33237D14"/>
    <w:multiLevelType w:val="multilevel"/>
    <w:tmpl w:val="2B582494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6">
    <w:nsid w:val="57255FED"/>
    <w:multiLevelType w:val="hybridMultilevel"/>
    <w:tmpl w:val="93C453C0"/>
    <w:lvl w:ilvl="0" w:tplc="25FE0596">
      <w:start w:val="1"/>
      <w:numFmt w:val="decimal"/>
      <w:lvlText w:val="%1)"/>
      <w:lvlJc w:val="left"/>
      <w:pPr>
        <w:tabs>
          <w:tab w:val="num" w:pos="2126"/>
        </w:tabs>
        <w:ind w:left="2126" w:hanging="127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7">
    <w:nsid w:val="5DBB1922"/>
    <w:multiLevelType w:val="hybridMultilevel"/>
    <w:tmpl w:val="D76E4A8A"/>
    <w:lvl w:ilvl="0" w:tplc="632E5C9E">
      <w:start w:val="1"/>
      <w:numFmt w:val="decimal"/>
      <w:lvlText w:val="%1."/>
      <w:lvlJc w:val="left"/>
      <w:pPr>
        <w:tabs>
          <w:tab w:val="num" w:pos="709"/>
        </w:tabs>
        <w:ind w:left="57" w:firstLine="6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1B80AA0"/>
    <w:multiLevelType w:val="hybridMultilevel"/>
    <w:tmpl w:val="87B83650"/>
    <w:lvl w:ilvl="0" w:tplc="EFF4E536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5566C9D"/>
    <w:multiLevelType w:val="hybridMultilevel"/>
    <w:tmpl w:val="41769A20"/>
    <w:lvl w:ilvl="0" w:tplc="0B52CD0C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312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5">
    <w:abstractNumId w:val="1"/>
  </w:num>
  <w:num w:numId="6">
    <w:abstractNumId w:val="1"/>
    <w:lvlOverride w:ilvl="0">
      <w:lvl w:ilvl="0">
        <w:start w:val="1"/>
        <w:numFmt w:val="decimal"/>
        <w:lvlText w:val="%1)"/>
        <w:legacy w:legacy="1" w:legacySpace="0" w:legacyIndent="264"/>
        <w:lvlJc w:val="left"/>
        <w:rPr>
          <w:rFonts w:ascii="Times New Roman" w:hAnsi="Times New Roman" w:hint="default"/>
        </w:rPr>
      </w:lvl>
    </w:lvlOverride>
  </w:num>
  <w:num w:numId="7">
    <w:abstractNumId w:val="5"/>
  </w:num>
  <w:num w:numId="8">
    <w:abstractNumId w:val="2"/>
  </w:num>
  <w:num w:numId="9">
    <w:abstractNumId w:val="4"/>
  </w:num>
  <w:num w:numId="10">
    <w:abstractNumId w:val="9"/>
  </w:num>
  <w:num w:numId="11">
    <w:abstractNumId w:val="8"/>
  </w:num>
  <w:num w:numId="12">
    <w:abstractNumId w:val="7"/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C3F"/>
    <w:rsid w:val="001E3F21"/>
    <w:rsid w:val="008F0179"/>
    <w:rsid w:val="009F7626"/>
    <w:rsid w:val="00D55C3F"/>
    <w:rsid w:val="00E6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5C3F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D55C3F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D55C3F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D55C3F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D55C3F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D55C3F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D55C3F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D55C3F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D55C3F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5C3F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D55C3F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55C3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D55C3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55C3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D55C3F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D55C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D55C3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55C3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D55C3F"/>
    <w:pPr>
      <w:autoSpaceDE w:val="0"/>
      <w:autoSpaceDN w:val="0"/>
      <w:adjustRightInd w:val="0"/>
      <w:ind w:firstLine="567"/>
      <w:jc w:val="both"/>
    </w:pPr>
    <w:rPr>
      <w:rFonts w:ascii="AntiquaPSCyr-Regular" w:hAnsi="AntiquaPSCyr-Regular"/>
      <w:color w:val="231F20"/>
      <w:sz w:val="22"/>
      <w:szCs w:val="22"/>
    </w:rPr>
  </w:style>
  <w:style w:type="character" w:customStyle="1" w:styleId="a4">
    <w:name w:val="Основной текст с отступом Знак"/>
    <w:basedOn w:val="a0"/>
    <w:link w:val="a3"/>
    <w:rsid w:val="00D55C3F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21">
    <w:name w:val="Body Text Indent 2"/>
    <w:basedOn w:val="a"/>
    <w:link w:val="22"/>
    <w:rsid w:val="00D55C3F"/>
    <w:pPr>
      <w:autoSpaceDE w:val="0"/>
      <w:autoSpaceDN w:val="0"/>
      <w:adjustRightInd w:val="0"/>
      <w:ind w:firstLine="567"/>
    </w:pPr>
    <w:rPr>
      <w:rFonts w:ascii="AntiquaPSCyr-Regular" w:hAnsi="AntiquaPSCyr-Regular"/>
      <w:color w:val="231F20"/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rsid w:val="00D55C3F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a5">
    <w:name w:val="Title"/>
    <w:basedOn w:val="a"/>
    <w:link w:val="a6"/>
    <w:qFormat/>
    <w:rsid w:val="00D55C3F"/>
    <w:pPr>
      <w:autoSpaceDE w:val="0"/>
      <w:autoSpaceDN w:val="0"/>
      <w:adjustRightInd w:val="0"/>
      <w:jc w:val="center"/>
    </w:pPr>
    <w:rPr>
      <w:rFonts w:ascii="AntiquaPSCyr-Regular" w:hAnsi="AntiquaPSCyr-Regular"/>
      <w:color w:val="231F20"/>
      <w:sz w:val="40"/>
      <w:szCs w:val="22"/>
    </w:rPr>
  </w:style>
  <w:style w:type="character" w:customStyle="1" w:styleId="a6">
    <w:name w:val="Название Знак"/>
    <w:basedOn w:val="a0"/>
    <w:link w:val="a5"/>
    <w:rsid w:val="00D55C3F"/>
    <w:rPr>
      <w:rFonts w:ascii="AntiquaPSCyr-Regular" w:eastAsia="Times New Roman" w:hAnsi="AntiquaPSCyr-Regular" w:cs="Times New Roman"/>
      <w:color w:val="231F20"/>
      <w:sz w:val="40"/>
      <w:lang w:eastAsia="ru-RU"/>
    </w:rPr>
  </w:style>
  <w:style w:type="paragraph" w:styleId="31">
    <w:name w:val="Body Text Indent 3"/>
    <w:basedOn w:val="a"/>
    <w:link w:val="32"/>
    <w:rsid w:val="00D55C3F"/>
    <w:pPr>
      <w:ind w:firstLine="720"/>
      <w:jc w:val="both"/>
    </w:pPr>
    <w:rPr>
      <w:sz w:val="22"/>
    </w:rPr>
  </w:style>
  <w:style w:type="character" w:customStyle="1" w:styleId="32">
    <w:name w:val="Основной текст с отступом 3 Знак"/>
    <w:basedOn w:val="a0"/>
    <w:link w:val="31"/>
    <w:rsid w:val="00D55C3F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7">
    <w:name w:val="Текст сноски Знак"/>
    <w:basedOn w:val="a0"/>
    <w:link w:val="a8"/>
    <w:semiHidden/>
    <w:rsid w:val="00D55C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note text"/>
    <w:basedOn w:val="a"/>
    <w:link w:val="a7"/>
    <w:semiHidden/>
    <w:rsid w:val="00D55C3F"/>
    <w:pPr>
      <w:jc w:val="both"/>
    </w:pPr>
  </w:style>
  <w:style w:type="paragraph" w:styleId="a9">
    <w:name w:val="caption"/>
    <w:basedOn w:val="a"/>
    <w:next w:val="a"/>
    <w:qFormat/>
    <w:rsid w:val="00D55C3F"/>
    <w:pPr>
      <w:autoSpaceDE w:val="0"/>
      <w:autoSpaceDN w:val="0"/>
      <w:adjustRightInd w:val="0"/>
      <w:ind w:firstLine="567"/>
      <w:jc w:val="both"/>
    </w:pPr>
    <w:rPr>
      <w:rFonts w:ascii="AntiquaPSCyr-Bold" w:hAnsi="AntiquaPSCyr-Bold"/>
      <w:color w:val="231F20"/>
      <w:sz w:val="24"/>
      <w:szCs w:val="29"/>
    </w:rPr>
  </w:style>
  <w:style w:type="paragraph" w:styleId="aa">
    <w:name w:val="footer"/>
    <w:basedOn w:val="a"/>
    <w:link w:val="ab"/>
    <w:rsid w:val="00D55C3F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D55C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D55C3F"/>
  </w:style>
  <w:style w:type="paragraph" w:customStyle="1" w:styleId="MTDisplayEquation">
    <w:name w:val="MTDisplayEquation"/>
    <w:basedOn w:val="a"/>
    <w:rsid w:val="00D55C3F"/>
    <w:pPr>
      <w:tabs>
        <w:tab w:val="center" w:pos="5100"/>
        <w:tab w:val="right" w:pos="10200"/>
      </w:tabs>
      <w:spacing w:line="360" w:lineRule="auto"/>
      <w:jc w:val="both"/>
    </w:pPr>
    <w:rPr>
      <w:sz w:val="24"/>
      <w:szCs w:val="24"/>
    </w:rPr>
  </w:style>
  <w:style w:type="paragraph" w:styleId="ad">
    <w:name w:val="Body Text"/>
    <w:basedOn w:val="a"/>
    <w:link w:val="ae"/>
    <w:rsid w:val="00D55C3F"/>
    <w:pPr>
      <w:spacing w:after="120"/>
    </w:pPr>
    <w:rPr>
      <w:sz w:val="24"/>
      <w:szCs w:val="24"/>
    </w:rPr>
  </w:style>
  <w:style w:type="character" w:customStyle="1" w:styleId="ae">
    <w:name w:val="Основной текст Знак"/>
    <w:basedOn w:val="a0"/>
    <w:link w:val="ad"/>
    <w:rsid w:val="00D55C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D55C3F"/>
    <w:rPr>
      <w:vanish w:val="0"/>
      <w:color w:val="FF0000"/>
      <w:sz w:val="28"/>
    </w:rPr>
  </w:style>
  <w:style w:type="paragraph" w:styleId="23">
    <w:name w:val="Body Text 2"/>
    <w:basedOn w:val="a"/>
    <w:link w:val="24"/>
    <w:rsid w:val="00D55C3F"/>
    <w:pPr>
      <w:spacing w:line="360" w:lineRule="auto"/>
      <w:jc w:val="both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D55C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D55C3F"/>
    <w:pPr>
      <w:ind w:left="720"/>
      <w:contextualSpacing/>
    </w:pPr>
  </w:style>
  <w:style w:type="character" w:customStyle="1" w:styleId="af0">
    <w:name w:val="Текст примечания Знак"/>
    <w:basedOn w:val="a0"/>
    <w:link w:val="af1"/>
    <w:uiPriority w:val="99"/>
    <w:semiHidden/>
    <w:rsid w:val="00D55C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text"/>
    <w:basedOn w:val="a"/>
    <w:link w:val="af0"/>
    <w:uiPriority w:val="99"/>
    <w:semiHidden/>
    <w:unhideWhenUsed/>
    <w:rsid w:val="00D55C3F"/>
  </w:style>
  <w:style w:type="character" w:customStyle="1" w:styleId="af2">
    <w:name w:val="Тема примечания Знак"/>
    <w:basedOn w:val="af0"/>
    <w:link w:val="af3"/>
    <w:uiPriority w:val="99"/>
    <w:semiHidden/>
    <w:rsid w:val="00D55C3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2"/>
    <w:uiPriority w:val="99"/>
    <w:semiHidden/>
    <w:unhideWhenUsed/>
    <w:rsid w:val="00D55C3F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D55C3F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D55C3F"/>
    <w:rPr>
      <w:rFonts w:ascii="Segoe UI" w:eastAsia="Times New Roman" w:hAnsi="Segoe UI" w:cs="Segoe UI"/>
      <w:sz w:val="18"/>
      <w:szCs w:val="18"/>
      <w:lang w:eastAsia="ru-RU"/>
    </w:rPr>
  </w:style>
  <w:style w:type="paragraph" w:styleId="af6">
    <w:name w:val="TOC Heading"/>
    <w:basedOn w:val="1"/>
    <w:next w:val="a"/>
    <w:uiPriority w:val="39"/>
    <w:unhideWhenUsed/>
    <w:qFormat/>
    <w:rsid w:val="00D55C3F"/>
    <w:pPr>
      <w:keepLines/>
      <w:widowControl/>
      <w:numPr>
        <w:numId w:val="0"/>
      </w:numPr>
      <w:autoSpaceDE/>
      <w:autoSpaceDN/>
      <w:adjustRightIn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D55C3F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D55C3F"/>
    <w:pPr>
      <w:spacing w:after="100"/>
      <w:ind w:left="200"/>
    </w:pPr>
  </w:style>
  <w:style w:type="character" w:styleId="af7">
    <w:name w:val="Hyperlink"/>
    <w:basedOn w:val="a0"/>
    <w:uiPriority w:val="99"/>
    <w:unhideWhenUsed/>
    <w:rsid w:val="00D55C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5C3F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D55C3F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D55C3F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D55C3F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D55C3F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D55C3F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D55C3F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D55C3F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D55C3F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5C3F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D55C3F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55C3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D55C3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D55C3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D55C3F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D55C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D55C3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55C3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D55C3F"/>
    <w:pPr>
      <w:autoSpaceDE w:val="0"/>
      <w:autoSpaceDN w:val="0"/>
      <w:adjustRightInd w:val="0"/>
      <w:ind w:firstLine="567"/>
      <w:jc w:val="both"/>
    </w:pPr>
    <w:rPr>
      <w:rFonts w:ascii="AntiquaPSCyr-Regular" w:hAnsi="AntiquaPSCyr-Regular"/>
      <w:color w:val="231F20"/>
      <w:sz w:val="22"/>
      <w:szCs w:val="22"/>
    </w:rPr>
  </w:style>
  <w:style w:type="character" w:customStyle="1" w:styleId="a4">
    <w:name w:val="Основной текст с отступом Знак"/>
    <w:basedOn w:val="a0"/>
    <w:link w:val="a3"/>
    <w:rsid w:val="00D55C3F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21">
    <w:name w:val="Body Text Indent 2"/>
    <w:basedOn w:val="a"/>
    <w:link w:val="22"/>
    <w:rsid w:val="00D55C3F"/>
    <w:pPr>
      <w:autoSpaceDE w:val="0"/>
      <w:autoSpaceDN w:val="0"/>
      <w:adjustRightInd w:val="0"/>
      <w:ind w:firstLine="567"/>
    </w:pPr>
    <w:rPr>
      <w:rFonts w:ascii="AntiquaPSCyr-Regular" w:hAnsi="AntiquaPSCyr-Regular"/>
      <w:color w:val="231F20"/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rsid w:val="00D55C3F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a5">
    <w:name w:val="Title"/>
    <w:basedOn w:val="a"/>
    <w:link w:val="a6"/>
    <w:qFormat/>
    <w:rsid w:val="00D55C3F"/>
    <w:pPr>
      <w:autoSpaceDE w:val="0"/>
      <w:autoSpaceDN w:val="0"/>
      <w:adjustRightInd w:val="0"/>
      <w:jc w:val="center"/>
    </w:pPr>
    <w:rPr>
      <w:rFonts w:ascii="AntiquaPSCyr-Regular" w:hAnsi="AntiquaPSCyr-Regular"/>
      <w:color w:val="231F20"/>
      <w:sz w:val="40"/>
      <w:szCs w:val="22"/>
    </w:rPr>
  </w:style>
  <w:style w:type="character" w:customStyle="1" w:styleId="a6">
    <w:name w:val="Название Знак"/>
    <w:basedOn w:val="a0"/>
    <w:link w:val="a5"/>
    <w:rsid w:val="00D55C3F"/>
    <w:rPr>
      <w:rFonts w:ascii="AntiquaPSCyr-Regular" w:eastAsia="Times New Roman" w:hAnsi="AntiquaPSCyr-Regular" w:cs="Times New Roman"/>
      <w:color w:val="231F20"/>
      <w:sz w:val="40"/>
      <w:lang w:eastAsia="ru-RU"/>
    </w:rPr>
  </w:style>
  <w:style w:type="paragraph" w:styleId="31">
    <w:name w:val="Body Text Indent 3"/>
    <w:basedOn w:val="a"/>
    <w:link w:val="32"/>
    <w:rsid w:val="00D55C3F"/>
    <w:pPr>
      <w:ind w:firstLine="720"/>
      <w:jc w:val="both"/>
    </w:pPr>
    <w:rPr>
      <w:sz w:val="22"/>
    </w:rPr>
  </w:style>
  <w:style w:type="character" w:customStyle="1" w:styleId="32">
    <w:name w:val="Основной текст с отступом 3 Знак"/>
    <w:basedOn w:val="a0"/>
    <w:link w:val="31"/>
    <w:rsid w:val="00D55C3F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7">
    <w:name w:val="Текст сноски Знак"/>
    <w:basedOn w:val="a0"/>
    <w:link w:val="a8"/>
    <w:semiHidden/>
    <w:rsid w:val="00D55C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note text"/>
    <w:basedOn w:val="a"/>
    <w:link w:val="a7"/>
    <w:semiHidden/>
    <w:rsid w:val="00D55C3F"/>
    <w:pPr>
      <w:jc w:val="both"/>
    </w:pPr>
  </w:style>
  <w:style w:type="paragraph" w:styleId="a9">
    <w:name w:val="caption"/>
    <w:basedOn w:val="a"/>
    <w:next w:val="a"/>
    <w:qFormat/>
    <w:rsid w:val="00D55C3F"/>
    <w:pPr>
      <w:autoSpaceDE w:val="0"/>
      <w:autoSpaceDN w:val="0"/>
      <w:adjustRightInd w:val="0"/>
      <w:ind w:firstLine="567"/>
      <w:jc w:val="both"/>
    </w:pPr>
    <w:rPr>
      <w:rFonts w:ascii="AntiquaPSCyr-Bold" w:hAnsi="AntiquaPSCyr-Bold"/>
      <w:color w:val="231F20"/>
      <w:sz w:val="24"/>
      <w:szCs w:val="29"/>
    </w:rPr>
  </w:style>
  <w:style w:type="paragraph" w:styleId="aa">
    <w:name w:val="footer"/>
    <w:basedOn w:val="a"/>
    <w:link w:val="ab"/>
    <w:rsid w:val="00D55C3F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D55C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D55C3F"/>
  </w:style>
  <w:style w:type="paragraph" w:customStyle="1" w:styleId="MTDisplayEquation">
    <w:name w:val="MTDisplayEquation"/>
    <w:basedOn w:val="a"/>
    <w:rsid w:val="00D55C3F"/>
    <w:pPr>
      <w:tabs>
        <w:tab w:val="center" w:pos="5100"/>
        <w:tab w:val="right" w:pos="10200"/>
      </w:tabs>
      <w:spacing w:line="360" w:lineRule="auto"/>
      <w:jc w:val="both"/>
    </w:pPr>
    <w:rPr>
      <w:sz w:val="24"/>
      <w:szCs w:val="24"/>
    </w:rPr>
  </w:style>
  <w:style w:type="paragraph" w:styleId="ad">
    <w:name w:val="Body Text"/>
    <w:basedOn w:val="a"/>
    <w:link w:val="ae"/>
    <w:rsid w:val="00D55C3F"/>
    <w:pPr>
      <w:spacing w:after="120"/>
    </w:pPr>
    <w:rPr>
      <w:sz w:val="24"/>
      <w:szCs w:val="24"/>
    </w:rPr>
  </w:style>
  <w:style w:type="character" w:customStyle="1" w:styleId="ae">
    <w:name w:val="Основной текст Знак"/>
    <w:basedOn w:val="a0"/>
    <w:link w:val="ad"/>
    <w:rsid w:val="00D55C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D55C3F"/>
    <w:rPr>
      <w:vanish w:val="0"/>
      <w:color w:val="FF0000"/>
      <w:sz w:val="28"/>
    </w:rPr>
  </w:style>
  <w:style w:type="paragraph" w:styleId="23">
    <w:name w:val="Body Text 2"/>
    <w:basedOn w:val="a"/>
    <w:link w:val="24"/>
    <w:rsid w:val="00D55C3F"/>
    <w:pPr>
      <w:spacing w:line="360" w:lineRule="auto"/>
      <w:jc w:val="both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D55C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D55C3F"/>
    <w:pPr>
      <w:ind w:left="720"/>
      <w:contextualSpacing/>
    </w:pPr>
  </w:style>
  <w:style w:type="character" w:customStyle="1" w:styleId="af0">
    <w:name w:val="Текст примечания Знак"/>
    <w:basedOn w:val="a0"/>
    <w:link w:val="af1"/>
    <w:uiPriority w:val="99"/>
    <w:semiHidden/>
    <w:rsid w:val="00D55C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text"/>
    <w:basedOn w:val="a"/>
    <w:link w:val="af0"/>
    <w:uiPriority w:val="99"/>
    <w:semiHidden/>
    <w:unhideWhenUsed/>
    <w:rsid w:val="00D55C3F"/>
  </w:style>
  <w:style w:type="character" w:customStyle="1" w:styleId="af2">
    <w:name w:val="Тема примечания Знак"/>
    <w:basedOn w:val="af0"/>
    <w:link w:val="af3"/>
    <w:uiPriority w:val="99"/>
    <w:semiHidden/>
    <w:rsid w:val="00D55C3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2"/>
    <w:uiPriority w:val="99"/>
    <w:semiHidden/>
    <w:unhideWhenUsed/>
    <w:rsid w:val="00D55C3F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D55C3F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D55C3F"/>
    <w:rPr>
      <w:rFonts w:ascii="Segoe UI" w:eastAsia="Times New Roman" w:hAnsi="Segoe UI" w:cs="Segoe UI"/>
      <w:sz w:val="18"/>
      <w:szCs w:val="18"/>
      <w:lang w:eastAsia="ru-RU"/>
    </w:rPr>
  </w:style>
  <w:style w:type="paragraph" w:styleId="af6">
    <w:name w:val="TOC Heading"/>
    <w:basedOn w:val="1"/>
    <w:next w:val="a"/>
    <w:uiPriority w:val="39"/>
    <w:unhideWhenUsed/>
    <w:qFormat/>
    <w:rsid w:val="00D55C3F"/>
    <w:pPr>
      <w:keepLines/>
      <w:widowControl/>
      <w:numPr>
        <w:numId w:val="0"/>
      </w:numPr>
      <w:autoSpaceDE/>
      <w:autoSpaceDN/>
      <w:adjustRightIn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D55C3F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D55C3F"/>
    <w:pPr>
      <w:spacing w:after="100"/>
      <w:ind w:left="200"/>
    </w:pPr>
  </w:style>
  <w:style w:type="character" w:styleId="af7">
    <w:name w:val="Hyperlink"/>
    <w:basedOn w:val="a0"/>
    <w:uiPriority w:val="99"/>
    <w:unhideWhenUsed/>
    <w:rsid w:val="00D55C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0.bin"/><Relationship Id="rId299" Type="http://schemas.openxmlformats.org/officeDocument/2006/relationships/image" Target="media/image132.wmf"/><Relationship Id="rId21" Type="http://schemas.openxmlformats.org/officeDocument/2006/relationships/image" Target="media/image8.wmf"/><Relationship Id="rId63" Type="http://schemas.openxmlformats.org/officeDocument/2006/relationships/oleObject" Target="embeddings/oleObject32.bin"/><Relationship Id="rId159" Type="http://schemas.openxmlformats.org/officeDocument/2006/relationships/image" Target="media/image70.wmf"/><Relationship Id="rId170" Type="http://schemas.openxmlformats.org/officeDocument/2006/relationships/oleObject" Target="embeddings/oleObject91.bin"/><Relationship Id="rId226" Type="http://schemas.openxmlformats.org/officeDocument/2006/relationships/image" Target="media/image100.wmf"/><Relationship Id="rId268" Type="http://schemas.openxmlformats.org/officeDocument/2006/relationships/oleObject" Target="embeddings/oleObject145.bin"/><Relationship Id="rId32" Type="http://schemas.openxmlformats.org/officeDocument/2006/relationships/image" Target="media/image13.wmf"/><Relationship Id="rId74" Type="http://schemas.openxmlformats.org/officeDocument/2006/relationships/image" Target="media/image32.wmf"/><Relationship Id="rId128" Type="http://schemas.openxmlformats.org/officeDocument/2006/relationships/oleObject" Target="embeddings/oleObject66.bin"/><Relationship Id="rId5" Type="http://schemas.openxmlformats.org/officeDocument/2006/relationships/webSettings" Target="webSettings.xml"/><Relationship Id="rId181" Type="http://schemas.openxmlformats.org/officeDocument/2006/relationships/image" Target="media/image80.wmf"/><Relationship Id="rId237" Type="http://schemas.openxmlformats.org/officeDocument/2006/relationships/image" Target="media/image105.wmf"/><Relationship Id="rId279" Type="http://schemas.openxmlformats.org/officeDocument/2006/relationships/oleObject" Target="embeddings/oleObject151.bin"/><Relationship Id="rId43" Type="http://schemas.openxmlformats.org/officeDocument/2006/relationships/oleObject" Target="embeddings/oleObject22.bin"/><Relationship Id="rId139" Type="http://schemas.openxmlformats.org/officeDocument/2006/relationships/oleObject" Target="embeddings/oleObject72.bin"/><Relationship Id="rId290" Type="http://schemas.openxmlformats.org/officeDocument/2006/relationships/oleObject" Target="embeddings/oleObject157.bin"/><Relationship Id="rId304" Type="http://schemas.openxmlformats.org/officeDocument/2006/relationships/fontTable" Target="fontTable.xml"/><Relationship Id="rId85" Type="http://schemas.openxmlformats.org/officeDocument/2006/relationships/image" Target="media/image37.wmf"/><Relationship Id="rId150" Type="http://schemas.openxmlformats.org/officeDocument/2006/relationships/oleObject" Target="embeddings/oleObject79.bin"/><Relationship Id="rId192" Type="http://schemas.openxmlformats.org/officeDocument/2006/relationships/oleObject" Target="embeddings/oleObject102.bin"/><Relationship Id="rId206" Type="http://schemas.openxmlformats.org/officeDocument/2006/relationships/oleObject" Target="embeddings/oleObject109.bin"/><Relationship Id="rId248" Type="http://schemas.openxmlformats.org/officeDocument/2006/relationships/oleObject" Target="embeddings/oleObject134.bin"/><Relationship Id="rId12" Type="http://schemas.openxmlformats.org/officeDocument/2006/relationships/image" Target="media/image4.wmf"/><Relationship Id="rId108" Type="http://schemas.openxmlformats.org/officeDocument/2006/relationships/image" Target="media/image48.wmf"/><Relationship Id="rId54" Type="http://schemas.openxmlformats.org/officeDocument/2006/relationships/image" Target="media/image22.wmf"/><Relationship Id="rId96" Type="http://schemas.openxmlformats.org/officeDocument/2006/relationships/image" Target="media/image42.wmf"/><Relationship Id="rId161" Type="http://schemas.openxmlformats.org/officeDocument/2006/relationships/oleObject" Target="embeddings/oleObject86.bin"/><Relationship Id="rId217" Type="http://schemas.openxmlformats.org/officeDocument/2006/relationships/oleObject" Target="embeddings/oleObject116.bin"/><Relationship Id="rId259" Type="http://schemas.openxmlformats.org/officeDocument/2006/relationships/image" Target="media/image114.wmf"/><Relationship Id="rId23" Type="http://schemas.openxmlformats.org/officeDocument/2006/relationships/image" Target="media/image9.wmf"/><Relationship Id="rId119" Type="http://schemas.openxmlformats.org/officeDocument/2006/relationships/oleObject" Target="embeddings/oleObject61.bin"/><Relationship Id="rId270" Type="http://schemas.openxmlformats.org/officeDocument/2006/relationships/image" Target="media/image119.wmf"/><Relationship Id="rId291" Type="http://schemas.openxmlformats.org/officeDocument/2006/relationships/oleObject" Target="embeddings/oleObject158.bin"/><Relationship Id="rId305" Type="http://schemas.openxmlformats.org/officeDocument/2006/relationships/theme" Target="theme/theme1.xml"/><Relationship Id="rId44" Type="http://schemas.openxmlformats.org/officeDocument/2006/relationships/image" Target="media/image17.wmf"/><Relationship Id="rId65" Type="http://schemas.openxmlformats.org/officeDocument/2006/relationships/oleObject" Target="embeddings/oleObject33.bin"/><Relationship Id="rId86" Type="http://schemas.openxmlformats.org/officeDocument/2006/relationships/oleObject" Target="embeddings/oleObject44.bin"/><Relationship Id="rId130" Type="http://schemas.openxmlformats.org/officeDocument/2006/relationships/oleObject" Target="embeddings/oleObject67.bin"/><Relationship Id="rId151" Type="http://schemas.openxmlformats.org/officeDocument/2006/relationships/oleObject" Target="embeddings/oleObject80.bin"/><Relationship Id="rId172" Type="http://schemas.openxmlformats.org/officeDocument/2006/relationships/oleObject" Target="embeddings/oleObject92.bin"/><Relationship Id="rId193" Type="http://schemas.openxmlformats.org/officeDocument/2006/relationships/image" Target="media/image86.wmf"/><Relationship Id="rId207" Type="http://schemas.openxmlformats.org/officeDocument/2006/relationships/image" Target="media/image93.wmf"/><Relationship Id="rId228" Type="http://schemas.openxmlformats.org/officeDocument/2006/relationships/oleObject" Target="embeddings/oleObject123.bin"/><Relationship Id="rId249" Type="http://schemas.openxmlformats.org/officeDocument/2006/relationships/image" Target="media/image110.png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6.bin"/><Relationship Id="rId260" Type="http://schemas.openxmlformats.org/officeDocument/2006/relationships/oleObject" Target="embeddings/oleObject141.bin"/><Relationship Id="rId281" Type="http://schemas.openxmlformats.org/officeDocument/2006/relationships/oleObject" Target="embeddings/oleObject152.bin"/><Relationship Id="rId34" Type="http://schemas.openxmlformats.org/officeDocument/2006/relationships/oleObject" Target="embeddings/oleObject16.bin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39.bin"/><Relationship Id="rId97" Type="http://schemas.openxmlformats.org/officeDocument/2006/relationships/oleObject" Target="embeddings/oleObject50.bin"/><Relationship Id="rId120" Type="http://schemas.openxmlformats.org/officeDocument/2006/relationships/image" Target="media/image54.wmf"/><Relationship Id="rId141" Type="http://schemas.openxmlformats.org/officeDocument/2006/relationships/image" Target="media/image63.wmf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87.bin"/><Relationship Id="rId183" Type="http://schemas.openxmlformats.org/officeDocument/2006/relationships/image" Target="media/image81.wmf"/><Relationship Id="rId218" Type="http://schemas.openxmlformats.org/officeDocument/2006/relationships/image" Target="media/image97.wmf"/><Relationship Id="rId239" Type="http://schemas.openxmlformats.org/officeDocument/2006/relationships/image" Target="media/image106.wmf"/><Relationship Id="rId250" Type="http://schemas.openxmlformats.org/officeDocument/2006/relationships/oleObject" Target="embeddings/oleObject135.bin"/><Relationship Id="rId271" Type="http://schemas.openxmlformats.org/officeDocument/2006/relationships/oleObject" Target="embeddings/oleObject147.bin"/><Relationship Id="rId292" Type="http://schemas.openxmlformats.org/officeDocument/2006/relationships/image" Target="media/image129.png"/><Relationship Id="rId24" Type="http://schemas.openxmlformats.org/officeDocument/2006/relationships/oleObject" Target="embeddings/oleObject10.bin"/><Relationship Id="rId45" Type="http://schemas.openxmlformats.org/officeDocument/2006/relationships/oleObject" Target="embeddings/oleObject23.bin"/><Relationship Id="rId66" Type="http://schemas.openxmlformats.org/officeDocument/2006/relationships/image" Target="media/image28.wmf"/><Relationship Id="rId87" Type="http://schemas.openxmlformats.org/officeDocument/2006/relationships/image" Target="media/image38.wmf"/><Relationship Id="rId110" Type="http://schemas.openxmlformats.org/officeDocument/2006/relationships/image" Target="media/image49.wmf"/><Relationship Id="rId131" Type="http://schemas.openxmlformats.org/officeDocument/2006/relationships/image" Target="media/image59.wmf"/><Relationship Id="rId152" Type="http://schemas.openxmlformats.org/officeDocument/2006/relationships/image" Target="media/image67.wmf"/><Relationship Id="rId173" Type="http://schemas.openxmlformats.org/officeDocument/2006/relationships/image" Target="media/image76.wmf"/><Relationship Id="rId194" Type="http://schemas.openxmlformats.org/officeDocument/2006/relationships/oleObject" Target="embeddings/oleObject103.bin"/><Relationship Id="rId208" Type="http://schemas.openxmlformats.org/officeDocument/2006/relationships/oleObject" Target="embeddings/oleObject110.bin"/><Relationship Id="rId229" Type="http://schemas.openxmlformats.org/officeDocument/2006/relationships/image" Target="media/image101.wmf"/><Relationship Id="rId240" Type="http://schemas.openxmlformats.org/officeDocument/2006/relationships/oleObject" Target="embeddings/oleObject129.bin"/><Relationship Id="rId261" Type="http://schemas.openxmlformats.org/officeDocument/2006/relationships/image" Target="media/image115.wmf"/><Relationship Id="rId14" Type="http://schemas.openxmlformats.org/officeDocument/2006/relationships/image" Target="media/image5.wmf"/><Relationship Id="rId35" Type="http://schemas.openxmlformats.org/officeDocument/2006/relationships/image" Target="media/image14.wmf"/><Relationship Id="rId56" Type="http://schemas.openxmlformats.org/officeDocument/2006/relationships/image" Target="media/image23.wmf"/><Relationship Id="rId77" Type="http://schemas.openxmlformats.org/officeDocument/2006/relationships/image" Target="media/image33.wmf"/><Relationship Id="rId100" Type="http://schemas.openxmlformats.org/officeDocument/2006/relationships/image" Target="media/image44.wmf"/><Relationship Id="rId282" Type="http://schemas.openxmlformats.org/officeDocument/2006/relationships/image" Target="media/image125.wmf"/><Relationship Id="rId8" Type="http://schemas.openxmlformats.org/officeDocument/2006/relationships/image" Target="media/image2.wmf"/><Relationship Id="rId98" Type="http://schemas.openxmlformats.org/officeDocument/2006/relationships/image" Target="media/image43.wmf"/><Relationship Id="rId121" Type="http://schemas.openxmlformats.org/officeDocument/2006/relationships/oleObject" Target="embeddings/oleObject62.bin"/><Relationship Id="rId142" Type="http://schemas.openxmlformats.org/officeDocument/2006/relationships/oleObject" Target="embeddings/oleObject74.bin"/><Relationship Id="rId163" Type="http://schemas.openxmlformats.org/officeDocument/2006/relationships/image" Target="media/image71.wmf"/><Relationship Id="rId184" Type="http://schemas.openxmlformats.org/officeDocument/2006/relationships/oleObject" Target="embeddings/oleObject98.bin"/><Relationship Id="rId219" Type="http://schemas.openxmlformats.org/officeDocument/2006/relationships/oleObject" Target="embeddings/oleObject117.bin"/><Relationship Id="rId230" Type="http://schemas.openxmlformats.org/officeDocument/2006/relationships/oleObject" Target="embeddings/oleObject124.bin"/><Relationship Id="rId251" Type="http://schemas.openxmlformats.org/officeDocument/2006/relationships/oleObject" Target="embeddings/oleObject136.bin"/><Relationship Id="rId25" Type="http://schemas.openxmlformats.org/officeDocument/2006/relationships/image" Target="media/image10.wmf"/><Relationship Id="rId46" Type="http://schemas.openxmlformats.org/officeDocument/2006/relationships/image" Target="media/image18.wmf"/><Relationship Id="rId67" Type="http://schemas.openxmlformats.org/officeDocument/2006/relationships/oleObject" Target="embeddings/oleObject34.bin"/><Relationship Id="rId272" Type="http://schemas.openxmlformats.org/officeDocument/2006/relationships/image" Target="media/image120.wmf"/><Relationship Id="rId293" Type="http://schemas.openxmlformats.org/officeDocument/2006/relationships/image" Target="media/image130.wmf"/><Relationship Id="rId88" Type="http://schemas.openxmlformats.org/officeDocument/2006/relationships/oleObject" Target="embeddings/oleObject45.bin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68.bin"/><Relationship Id="rId153" Type="http://schemas.openxmlformats.org/officeDocument/2006/relationships/oleObject" Target="embeddings/oleObject81.bin"/><Relationship Id="rId174" Type="http://schemas.openxmlformats.org/officeDocument/2006/relationships/oleObject" Target="embeddings/oleObject93.bin"/><Relationship Id="rId195" Type="http://schemas.openxmlformats.org/officeDocument/2006/relationships/image" Target="media/image87.wmf"/><Relationship Id="rId209" Type="http://schemas.openxmlformats.org/officeDocument/2006/relationships/image" Target="media/image94.png"/><Relationship Id="rId220" Type="http://schemas.openxmlformats.org/officeDocument/2006/relationships/oleObject" Target="embeddings/oleObject118.bin"/><Relationship Id="rId241" Type="http://schemas.openxmlformats.org/officeDocument/2006/relationships/image" Target="media/image107.wmf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9.bin"/><Relationship Id="rId262" Type="http://schemas.openxmlformats.org/officeDocument/2006/relationships/oleObject" Target="embeddings/oleObject142.bin"/><Relationship Id="rId283" Type="http://schemas.openxmlformats.org/officeDocument/2006/relationships/oleObject" Target="embeddings/oleObject153.bin"/><Relationship Id="rId78" Type="http://schemas.openxmlformats.org/officeDocument/2006/relationships/oleObject" Target="embeddings/oleObject40.bin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2.bin"/><Relationship Id="rId122" Type="http://schemas.openxmlformats.org/officeDocument/2006/relationships/image" Target="media/image55.wmf"/><Relationship Id="rId143" Type="http://schemas.openxmlformats.org/officeDocument/2006/relationships/image" Target="media/image64.wmf"/><Relationship Id="rId164" Type="http://schemas.openxmlformats.org/officeDocument/2006/relationships/oleObject" Target="embeddings/oleObject88.bin"/><Relationship Id="rId185" Type="http://schemas.openxmlformats.org/officeDocument/2006/relationships/image" Target="media/image82.wmf"/><Relationship Id="rId9" Type="http://schemas.openxmlformats.org/officeDocument/2006/relationships/oleObject" Target="embeddings/oleObject2.bin"/><Relationship Id="rId210" Type="http://schemas.openxmlformats.org/officeDocument/2006/relationships/image" Target="media/image95.wmf"/><Relationship Id="rId26" Type="http://schemas.openxmlformats.org/officeDocument/2006/relationships/oleObject" Target="embeddings/oleObject11.bin"/><Relationship Id="rId231" Type="http://schemas.openxmlformats.org/officeDocument/2006/relationships/image" Target="media/image102.wmf"/><Relationship Id="rId252" Type="http://schemas.openxmlformats.org/officeDocument/2006/relationships/oleObject" Target="embeddings/oleObject137.bin"/><Relationship Id="rId273" Type="http://schemas.openxmlformats.org/officeDocument/2006/relationships/oleObject" Target="embeddings/oleObject148.bin"/><Relationship Id="rId294" Type="http://schemas.openxmlformats.org/officeDocument/2006/relationships/oleObject" Target="embeddings/oleObject159.bin"/><Relationship Id="rId47" Type="http://schemas.openxmlformats.org/officeDocument/2006/relationships/oleObject" Target="embeddings/oleObject24.bin"/><Relationship Id="rId68" Type="http://schemas.openxmlformats.org/officeDocument/2006/relationships/image" Target="media/image29.wmf"/><Relationship Id="rId89" Type="http://schemas.openxmlformats.org/officeDocument/2006/relationships/image" Target="media/image39.wmf"/><Relationship Id="rId112" Type="http://schemas.openxmlformats.org/officeDocument/2006/relationships/image" Target="media/image50.wmf"/><Relationship Id="rId133" Type="http://schemas.openxmlformats.org/officeDocument/2006/relationships/image" Target="media/image60.wmf"/><Relationship Id="rId154" Type="http://schemas.openxmlformats.org/officeDocument/2006/relationships/image" Target="media/image68.wmf"/><Relationship Id="rId175" Type="http://schemas.openxmlformats.org/officeDocument/2006/relationships/image" Target="media/image77.wmf"/><Relationship Id="rId196" Type="http://schemas.openxmlformats.org/officeDocument/2006/relationships/oleObject" Target="embeddings/oleObject104.bin"/><Relationship Id="rId200" Type="http://schemas.openxmlformats.org/officeDocument/2006/relationships/oleObject" Target="embeddings/oleObject106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19.bin"/><Relationship Id="rId242" Type="http://schemas.openxmlformats.org/officeDocument/2006/relationships/oleObject" Target="embeddings/oleObject130.bin"/><Relationship Id="rId263" Type="http://schemas.openxmlformats.org/officeDocument/2006/relationships/image" Target="media/image116.wmf"/><Relationship Id="rId284" Type="http://schemas.openxmlformats.org/officeDocument/2006/relationships/image" Target="media/image126.wmf"/><Relationship Id="rId37" Type="http://schemas.openxmlformats.org/officeDocument/2006/relationships/oleObject" Target="embeddings/oleObject18.bin"/><Relationship Id="rId58" Type="http://schemas.openxmlformats.org/officeDocument/2006/relationships/image" Target="media/image24.wmf"/><Relationship Id="rId79" Type="http://schemas.openxmlformats.org/officeDocument/2006/relationships/image" Target="media/image34.wmf"/><Relationship Id="rId102" Type="http://schemas.openxmlformats.org/officeDocument/2006/relationships/image" Target="media/image45.wmf"/><Relationship Id="rId123" Type="http://schemas.openxmlformats.org/officeDocument/2006/relationships/oleObject" Target="embeddings/oleObject63.bin"/><Relationship Id="rId144" Type="http://schemas.openxmlformats.org/officeDocument/2006/relationships/oleObject" Target="embeddings/oleObject75.bin"/><Relationship Id="rId90" Type="http://schemas.openxmlformats.org/officeDocument/2006/relationships/oleObject" Target="embeddings/oleObject46.bin"/><Relationship Id="rId165" Type="http://schemas.openxmlformats.org/officeDocument/2006/relationships/image" Target="media/image72.wmf"/><Relationship Id="rId186" Type="http://schemas.openxmlformats.org/officeDocument/2006/relationships/oleObject" Target="embeddings/oleObject99.bin"/><Relationship Id="rId211" Type="http://schemas.openxmlformats.org/officeDocument/2006/relationships/oleObject" Target="embeddings/oleObject111.bin"/><Relationship Id="rId232" Type="http://schemas.openxmlformats.org/officeDocument/2006/relationships/oleObject" Target="embeddings/oleObject125.bin"/><Relationship Id="rId253" Type="http://schemas.openxmlformats.org/officeDocument/2006/relationships/image" Target="media/image111.wmf"/><Relationship Id="rId274" Type="http://schemas.openxmlformats.org/officeDocument/2006/relationships/image" Target="media/image121.wmf"/><Relationship Id="rId295" Type="http://schemas.openxmlformats.org/officeDocument/2006/relationships/oleObject" Target="embeddings/oleObject160.bin"/><Relationship Id="rId27" Type="http://schemas.openxmlformats.org/officeDocument/2006/relationships/image" Target="media/image11.wmf"/><Relationship Id="rId48" Type="http://schemas.openxmlformats.org/officeDocument/2006/relationships/image" Target="media/image19.wmf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58.bin"/><Relationship Id="rId134" Type="http://schemas.openxmlformats.org/officeDocument/2006/relationships/oleObject" Target="embeddings/oleObject69.bin"/><Relationship Id="rId80" Type="http://schemas.openxmlformats.org/officeDocument/2006/relationships/oleObject" Target="embeddings/oleObject41.bin"/><Relationship Id="rId155" Type="http://schemas.openxmlformats.org/officeDocument/2006/relationships/oleObject" Target="embeddings/oleObject82.bin"/><Relationship Id="rId176" Type="http://schemas.openxmlformats.org/officeDocument/2006/relationships/oleObject" Target="embeddings/oleObject94.bin"/><Relationship Id="rId197" Type="http://schemas.openxmlformats.org/officeDocument/2006/relationships/image" Target="media/image88.wmf"/><Relationship Id="rId201" Type="http://schemas.openxmlformats.org/officeDocument/2006/relationships/image" Target="media/image90.wmf"/><Relationship Id="rId222" Type="http://schemas.openxmlformats.org/officeDocument/2006/relationships/image" Target="media/image98.wmf"/><Relationship Id="rId243" Type="http://schemas.openxmlformats.org/officeDocument/2006/relationships/image" Target="media/image108.wmf"/><Relationship Id="rId264" Type="http://schemas.openxmlformats.org/officeDocument/2006/relationships/oleObject" Target="embeddings/oleObject143.bin"/><Relationship Id="rId285" Type="http://schemas.openxmlformats.org/officeDocument/2006/relationships/oleObject" Target="embeddings/oleObject154.bin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9.bin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3.bin"/><Relationship Id="rId124" Type="http://schemas.openxmlformats.org/officeDocument/2006/relationships/oleObject" Target="embeddings/oleObject64.bin"/><Relationship Id="rId70" Type="http://schemas.openxmlformats.org/officeDocument/2006/relationships/image" Target="media/image30.wmf"/><Relationship Id="rId91" Type="http://schemas.openxmlformats.org/officeDocument/2006/relationships/image" Target="media/image40.wmf"/><Relationship Id="rId145" Type="http://schemas.openxmlformats.org/officeDocument/2006/relationships/oleObject" Target="embeddings/oleObject76.bin"/><Relationship Id="rId166" Type="http://schemas.openxmlformats.org/officeDocument/2006/relationships/oleObject" Target="embeddings/oleObject89.bin"/><Relationship Id="rId187" Type="http://schemas.openxmlformats.org/officeDocument/2006/relationships/image" Target="media/image83.wmf"/><Relationship Id="rId1" Type="http://schemas.openxmlformats.org/officeDocument/2006/relationships/numbering" Target="numbering.xml"/><Relationship Id="rId212" Type="http://schemas.openxmlformats.org/officeDocument/2006/relationships/image" Target="media/image96.wmf"/><Relationship Id="rId233" Type="http://schemas.openxmlformats.org/officeDocument/2006/relationships/image" Target="media/image103.wmf"/><Relationship Id="rId254" Type="http://schemas.openxmlformats.org/officeDocument/2006/relationships/oleObject" Target="embeddings/oleObject138.bin"/><Relationship Id="rId28" Type="http://schemas.openxmlformats.org/officeDocument/2006/relationships/oleObject" Target="embeddings/oleObject12.bin"/><Relationship Id="rId49" Type="http://schemas.openxmlformats.org/officeDocument/2006/relationships/oleObject" Target="embeddings/oleObject25.bin"/><Relationship Id="rId114" Type="http://schemas.openxmlformats.org/officeDocument/2006/relationships/image" Target="media/image51.wmf"/><Relationship Id="rId275" Type="http://schemas.openxmlformats.org/officeDocument/2006/relationships/oleObject" Target="embeddings/oleObject149.bin"/><Relationship Id="rId296" Type="http://schemas.openxmlformats.org/officeDocument/2006/relationships/oleObject" Target="embeddings/oleObject161.bin"/><Relationship Id="rId300" Type="http://schemas.openxmlformats.org/officeDocument/2006/relationships/oleObject" Target="embeddings/oleObject163.bin"/><Relationship Id="rId60" Type="http://schemas.openxmlformats.org/officeDocument/2006/relationships/image" Target="media/image25.wmf"/><Relationship Id="rId81" Type="http://schemas.openxmlformats.org/officeDocument/2006/relationships/image" Target="media/image35.wmf"/><Relationship Id="rId135" Type="http://schemas.openxmlformats.org/officeDocument/2006/relationships/image" Target="media/image61.wmf"/><Relationship Id="rId156" Type="http://schemas.openxmlformats.org/officeDocument/2006/relationships/image" Target="media/image69.wmf"/><Relationship Id="rId177" Type="http://schemas.openxmlformats.org/officeDocument/2006/relationships/image" Target="media/image78.wmf"/><Relationship Id="rId198" Type="http://schemas.openxmlformats.org/officeDocument/2006/relationships/oleObject" Target="embeddings/oleObject105.bin"/><Relationship Id="rId202" Type="http://schemas.openxmlformats.org/officeDocument/2006/relationships/oleObject" Target="embeddings/oleObject107.bin"/><Relationship Id="rId223" Type="http://schemas.openxmlformats.org/officeDocument/2006/relationships/oleObject" Target="embeddings/oleObject120.bin"/><Relationship Id="rId244" Type="http://schemas.openxmlformats.org/officeDocument/2006/relationships/oleObject" Target="embeddings/oleObject131.bin"/><Relationship Id="rId18" Type="http://schemas.openxmlformats.org/officeDocument/2006/relationships/image" Target="media/image7.wmf"/><Relationship Id="rId39" Type="http://schemas.openxmlformats.org/officeDocument/2006/relationships/oleObject" Target="embeddings/oleObject20.bin"/><Relationship Id="rId265" Type="http://schemas.openxmlformats.org/officeDocument/2006/relationships/image" Target="media/image117.wmf"/><Relationship Id="rId286" Type="http://schemas.openxmlformats.org/officeDocument/2006/relationships/image" Target="media/image127.wmf"/><Relationship Id="rId50" Type="http://schemas.openxmlformats.org/officeDocument/2006/relationships/image" Target="media/image20.wmf"/><Relationship Id="rId104" Type="http://schemas.openxmlformats.org/officeDocument/2006/relationships/image" Target="media/image46.wmf"/><Relationship Id="rId125" Type="http://schemas.openxmlformats.org/officeDocument/2006/relationships/image" Target="media/image56.wmf"/><Relationship Id="rId146" Type="http://schemas.openxmlformats.org/officeDocument/2006/relationships/image" Target="media/image65.wmf"/><Relationship Id="rId167" Type="http://schemas.openxmlformats.org/officeDocument/2006/relationships/image" Target="media/image73.wmf"/><Relationship Id="rId188" Type="http://schemas.openxmlformats.org/officeDocument/2006/relationships/oleObject" Target="embeddings/oleObject100.bin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7.bin"/><Relationship Id="rId213" Type="http://schemas.openxmlformats.org/officeDocument/2006/relationships/oleObject" Target="embeddings/oleObject112.bin"/><Relationship Id="rId234" Type="http://schemas.openxmlformats.org/officeDocument/2006/relationships/oleObject" Target="embeddings/oleObject126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12.wmf"/><Relationship Id="rId276" Type="http://schemas.openxmlformats.org/officeDocument/2006/relationships/image" Target="media/image122.wmf"/><Relationship Id="rId297" Type="http://schemas.openxmlformats.org/officeDocument/2006/relationships/image" Target="media/image131.wmf"/><Relationship Id="rId40" Type="http://schemas.openxmlformats.org/officeDocument/2006/relationships/image" Target="media/image15.wmf"/><Relationship Id="rId115" Type="http://schemas.openxmlformats.org/officeDocument/2006/relationships/oleObject" Target="embeddings/oleObject59.bin"/><Relationship Id="rId136" Type="http://schemas.openxmlformats.org/officeDocument/2006/relationships/oleObject" Target="embeddings/oleObject70.bin"/><Relationship Id="rId157" Type="http://schemas.openxmlformats.org/officeDocument/2006/relationships/oleObject" Target="embeddings/oleObject83.bin"/><Relationship Id="rId178" Type="http://schemas.openxmlformats.org/officeDocument/2006/relationships/oleObject" Target="embeddings/oleObject95.bin"/><Relationship Id="rId301" Type="http://schemas.openxmlformats.org/officeDocument/2006/relationships/oleObject" Target="embeddings/oleObject164.bin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2.bin"/><Relationship Id="rId199" Type="http://schemas.openxmlformats.org/officeDocument/2006/relationships/image" Target="media/image89.wmf"/><Relationship Id="rId203" Type="http://schemas.openxmlformats.org/officeDocument/2006/relationships/image" Target="media/image91.wmf"/><Relationship Id="rId19" Type="http://schemas.openxmlformats.org/officeDocument/2006/relationships/oleObject" Target="embeddings/oleObject7.bin"/><Relationship Id="rId224" Type="http://schemas.openxmlformats.org/officeDocument/2006/relationships/image" Target="media/image99.wmf"/><Relationship Id="rId245" Type="http://schemas.openxmlformats.org/officeDocument/2006/relationships/oleObject" Target="embeddings/oleObject132.bin"/><Relationship Id="rId266" Type="http://schemas.openxmlformats.org/officeDocument/2006/relationships/oleObject" Target="embeddings/oleObject144.bin"/><Relationship Id="rId287" Type="http://schemas.openxmlformats.org/officeDocument/2006/relationships/oleObject" Target="embeddings/oleObject155.bin"/><Relationship Id="rId30" Type="http://schemas.openxmlformats.org/officeDocument/2006/relationships/image" Target="media/image12.wmf"/><Relationship Id="rId105" Type="http://schemas.openxmlformats.org/officeDocument/2006/relationships/oleObject" Target="embeddings/oleObject54.bin"/><Relationship Id="rId126" Type="http://schemas.openxmlformats.org/officeDocument/2006/relationships/oleObject" Target="embeddings/oleObject65.bin"/><Relationship Id="rId147" Type="http://schemas.openxmlformats.org/officeDocument/2006/relationships/oleObject" Target="embeddings/oleObject77.bin"/><Relationship Id="rId168" Type="http://schemas.openxmlformats.org/officeDocument/2006/relationships/oleObject" Target="embeddings/oleObject90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1.wmf"/><Relationship Id="rId93" Type="http://schemas.openxmlformats.org/officeDocument/2006/relationships/image" Target="media/image41.wmf"/><Relationship Id="rId189" Type="http://schemas.openxmlformats.org/officeDocument/2006/relationships/image" Target="media/image84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3.bin"/><Relationship Id="rId235" Type="http://schemas.openxmlformats.org/officeDocument/2006/relationships/image" Target="media/image104.wmf"/><Relationship Id="rId256" Type="http://schemas.openxmlformats.org/officeDocument/2006/relationships/oleObject" Target="embeddings/oleObject139.bin"/><Relationship Id="rId277" Type="http://schemas.openxmlformats.org/officeDocument/2006/relationships/oleObject" Target="embeddings/oleObject150.bin"/><Relationship Id="rId298" Type="http://schemas.openxmlformats.org/officeDocument/2006/relationships/oleObject" Target="embeddings/oleObject162.bin"/><Relationship Id="rId116" Type="http://schemas.openxmlformats.org/officeDocument/2006/relationships/image" Target="media/image52.wmf"/><Relationship Id="rId137" Type="http://schemas.openxmlformats.org/officeDocument/2006/relationships/image" Target="media/image62.wmf"/><Relationship Id="rId158" Type="http://schemas.openxmlformats.org/officeDocument/2006/relationships/oleObject" Target="embeddings/oleObject84.bin"/><Relationship Id="rId302" Type="http://schemas.openxmlformats.org/officeDocument/2006/relationships/oleObject" Target="embeddings/oleObject165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1.bin"/><Relationship Id="rId62" Type="http://schemas.openxmlformats.org/officeDocument/2006/relationships/image" Target="media/image26.wmf"/><Relationship Id="rId83" Type="http://schemas.openxmlformats.org/officeDocument/2006/relationships/image" Target="media/image36.wmf"/><Relationship Id="rId179" Type="http://schemas.openxmlformats.org/officeDocument/2006/relationships/image" Target="media/image79.wmf"/><Relationship Id="rId190" Type="http://schemas.openxmlformats.org/officeDocument/2006/relationships/oleObject" Target="embeddings/oleObject101.bin"/><Relationship Id="rId204" Type="http://schemas.openxmlformats.org/officeDocument/2006/relationships/oleObject" Target="embeddings/oleObject108.bin"/><Relationship Id="rId225" Type="http://schemas.openxmlformats.org/officeDocument/2006/relationships/oleObject" Target="embeddings/oleObject121.bin"/><Relationship Id="rId246" Type="http://schemas.openxmlformats.org/officeDocument/2006/relationships/image" Target="media/image109.wmf"/><Relationship Id="rId267" Type="http://schemas.openxmlformats.org/officeDocument/2006/relationships/image" Target="media/image118.wmf"/><Relationship Id="rId288" Type="http://schemas.openxmlformats.org/officeDocument/2006/relationships/oleObject" Target="embeddings/oleObject156.bin"/><Relationship Id="rId106" Type="http://schemas.openxmlformats.org/officeDocument/2006/relationships/image" Target="media/image47.wmf"/><Relationship Id="rId127" Type="http://schemas.openxmlformats.org/officeDocument/2006/relationships/image" Target="media/image57.wmf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1.wmf"/><Relationship Id="rId73" Type="http://schemas.openxmlformats.org/officeDocument/2006/relationships/oleObject" Target="embeddings/oleObject37.bin"/><Relationship Id="rId94" Type="http://schemas.openxmlformats.org/officeDocument/2006/relationships/oleObject" Target="embeddings/oleObject48.bin"/><Relationship Id="rId148" Type="http://schemas.openxmlformats.org/officeDocument/2006/relationships/image" Target="media/image66.wmf"/><Relationship Id="rId169" Type="http://schemas.openxmlformats.org/officeDocument/2006/relationships/image" Target="media/image74.wmf"/><Relationship Id="rId4" Type="http://schemas.openxmlformats.org/officeDocument/2006/relationships/settings" Target="settings.xml"/><Relationship Id="rId180" Type="http://schemas.openxmlformats.org/officeDocument/2006/relationships/oleObject" Target="embeddings/oleObject96.bin"/><Relationship Id="rId215" Type="http://schemas.openxmlformats.org/officeDocument/2006/relationships/oleObject" Target="embeddings/oleObject114.bin"/><Relationship Id="rId236" Type="http://schemas.openxmlformats.org/officeDocument/2006/relationships/oleObject" Target="embeddings/oleObject127.bin"/><Relationship Id="rId257" Type="http://schemas.openxmlformats.org/officeDocument/2006/relationships/image" Target="media/image113.wmf"/><Relationship Id="rId278" Type="http://schemas.openxmlformats.org/officeDocument/2006/relationships/image" Target="media/image123.wmf"/><Relationship Id="rId303" Type="http://schemas.openxmlformats.org/officeDocument/2006/relationships/oleObject" Target="embeddings/oleObject166.bin"/><Relationship Id="rId42" Type="http://schemas.openxmlformats.org/officeDocument/2006/relationships/image" Target="media/image16.wmf"/><Relationship Id="rId84" Type="http://schemas.openxmlformats.org/officeDocument/2006/relationships/oleObject" Target="embeddings/oleObject43.bin"/><Relationship Id="rId138" Type="http://schemas.openxmlformats.org/officeDocument/2006/relationships/oleObject" Target="embeddings/oleObject71.bin"/><Relationship Id="rId191" Type="http://schemas.openxmlformats.org/officeDocument/2006/relationships/image" Target="media/image85.wmf"/><Relationship Id="rId205" Type="http://schemas.openxmlformats.org/officeDocument/2006/relationships/image" Target="media/image92.wmf"/><Relationship Id="rId247" Type="http://schemas.openxmlformats.org/officeDocument/2006/relationships/oleObject" Target="embeddings/oleObject133.bin"/><Relationship Id="rId107" Type="http://schemas.openxmlformats.org/officeDocument/2006/relationships/oleObject" Target="embeddings/oleObject55.bin"/><Relationship Id="rId289" Type="http://schemas.openxmlformats.org/officeDocument/2006/relationships/image" Target="media/image128.wmf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7.bin"/><Relationship Id="rId149" Type="http://schemas.openxmlformats.org/officeDocument/2006/relationships/oleObject" Target="embeddings/oleObject78.bin"/><Relationship Id="rId95" Type="http://schemas.openxmlformats.org/officeDocument/2006/relationships/oleObject" Target="embeddings/oleObject49.bin"/><Relationship Id="rId160" Type="http://schemas.openxmlformats.org/officeDocument/2006/relationships/oleObject" Target="embeddings/oleObject85.bin"/><Relationship Id="rId216" Type="http://schemas.openxmlformats.org/officeDocument/2006/relationships/oleObject" Target="embeddings/oleObject115.bin"/><Relationship Id="rId258" Type="http://schemas.openxmlformats.org/officeDocument/2006/relationships/oleObject" Target="embeddings/oleObject140.bin"/><Relationship Id="rId22" Type="http://schemas.openxmlformats.org/officeDocument/2006/relationships/oleObject" Target="embeddings/oleObject9.bin"/><Relationship Id="rId64" Type="http://schemas.openxmlformats.org/officeDocument/2006/relationships/image" Target="media/image27.wmf"/><Relationship Id="rId118" Type="http://schemas.openxmlformats.org/officeDocument/2006/relationships/image" Target="media/image53.wmf"/><Relationship Id="rId171" Type="http://schemas.openxmlformats.org/officeDocument/2006/relationships/image" Target="media/image75.wmf"/><Relationship Id="rId227" Type="http://schemas.openxmlformats.org/officeDocument/2006/relationships/oleObject" Target="embeddings/oleObject122.bin"/><Relationship Id="rId269" Type="http://schemas.openxmlformats.org/officeDocument/2006/relationships/oleObject" Target="embeddings/oleObject146.bin"/><Relationship Id="rId33" Type="http://schemas.openxmlformats.org/officeDocument/2006/relationships/oleObject" Target="embeddings/oleObject15.bin"/><Relationship Id="rId129" Type="http://schemas.openxmlformats.org/officeDocument/2006/relationships/image" Target="media/image58.wmf"/><Relationship Id="rId280" Type="http://schemas.openxmlformats.org/officeDocument/2006/relationships/image" Target="media/image124.wmf"/><Relationship Id="rId75" Type="http://schemas.openxmlformats.org/officeDocument/2006/relationships/oleObject" Target="embeddings/oleObject38.bin"/><Relationship Id="rId140" Type="http://schemas.openxmlformats.org/officeDocument/2006/relationships/oleObject" Target="embeddings/oleObject73.bin"/><Relationship Id="rId182" Type="http://schemas.openxmlformats.org/officeDocument/2006/relationships/oleObject" Target="embeddings/oleObject97.bin"/><Relationship Id="rId6" Type="http://schemas.openxmlformats.org/officeDocument/2006/relationships/image" Target="media/image1.wmf"/><Relationship Id="rId238" Type="http://schemas.openxmlformats.org/officeDocument/2006/relationships/oleObject" Target="embeddings/oleObject12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11</Pages>
  <Words>2185</Words>
  <Characters>12455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Варавин</dc:creator>
  <cp:lastModifiedBy>Евгений Варавин</cp:lastModifiedBy>
  <cp:revision>2</cp:revision>
  <dcterms:created xsi:type="dcterms:W3CDTF">2013-02-01T03:05:00Z</dcterms:created>
  <dcterms:modified xsi:type="dcterms:W3CDTF">2013-02-01T03:50:00Z</dcterms:modified>
</cp:coreProperties>
</file>